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40" w:rsidRPr="003219C5" w:rsidRDefault="003219C5" w:rsidP="003219C5">
      <w:pPr>
        <w:pStyle w:val="Web"/>
        <w:tabs>
          <w:tab w:val="left" w:pos="180"/>
        </w:tabs>
        <w:spacing w:before="0" w:beforeAutospacing="0" w:after="0" w:afterAutospacing="0" w:line="520" w:lineRule="exact"/>
        <w:jc w:val="both"/>
        <w:rPr>
          <w:rFonts w:hint="eastAsia"/>
          <w:sz w:val="28"/>
          <w:szCs w:val="28"/>
        </w:rPr>
      </w:pPr>
      <w:r w:rsidRPr="003219C5">
        <w:rPr>
          <w:sz w:val="28"/>
          <w:szCs w:val="28"/>
        </w:rPr>
        <w:tab/>
      </w:r>
      <w:r w:rsidRPr="003219C5">
        <w:rPr>
          <w:rFonts w:hint="eastAsia"/>
          <w:sz w:val="28"/>
          <w:szCs w:val="28"/>
        </w:rPr>
        <w:t>附件</w:t>
      </w:r>
      <w:r w:rsidR="006D0ED8">
        <w:rPr>
          <w:rFonts w:hint="eastAsia"/>
          <w:sz w:val="28"/>
          <w:szCs w:val="28"/>
        </w:rPr>
        <w:t>3</w:t>
      </w:r>
    </w:p>
    <w:p w:rsidR="008D25AD" w:rsidRDefault="00AB14D4" w:rsidP="00CA5892">
      <w:pPr>
        <w:pStyle w:val="Web"/>
        <w:spacing w:before="0" w:beforeAutospacing="0" w:after="0" w:afterAutospacing="0" w:line="520" w:lineRule="exact"/>
        <w:jc w:val="center"/>
        <w:rPr>
          <w:rFonts w:ascii="仿宋_GB2312" w:eastAsia="仿宋_GB2312" w:hint="eastAsia"/>
          <w:b/>
          <w:sz w:val="28"/>
          <w:szCs w:val="28"/>
        </w:rPr>
      </w:pPr>
      <w:r w:rsidRPr="00D767D0">
        <w:rPr>
          <w:rFonts w:ascii="仿宋_GB2312" w:eastAsia="仿宋_GB2312" w:hint="eastAsia"/>
          <w:b/>
          <w:sz w:val="28"/>
          <w:szCs w:val="28"/>
        </w:rPr>
        <w:t>《国有资产评估项目备案表》</w:t>
      </w:r>
      <w:r w:rsidR="008416E8" w:rsidRPr="00D767D0">
        <w:rPr>
          <w:rFonts w:ascii="仿宋_GB2312" w:eastAsia="仿宋_GB2312" w:hint="eastAsia"/>
          <w:b/>
          <w:sz w:val="28"/>
          <w:szCs w:val="28"/>
        </w:rPr>
        <w:t>、</w:t>
      </w:r>
    </w:p>
    <w:p w:rsidR="008416E8" w:rsidRPr="00D767D0" w:rsidRDefault="008416E8" w:rsidP="00CA5892">
      <w:pPr>
        <w:pStyle w:val="Web"/>
        <w:spacing w:before="0" w:beforeAutospacing="0" w:after="0" w:afterAutospacing="0" w:line="520" w:lineRule="exact"/>
        <w:jc w:val="center"/>
        <w:rPr>
          <w:rFonts w:ascii="仿宋_GB2312" w:eastAsia="仿宋_GB2312" w:hint="eastAsia"/>
          <w:b/>
          <w:sz w:val="28"/>
          <w:szCs w:val="28"/>
        </w:rPr>
      </w:pPr>
      <w:r w:rsidRPr="00D767D0">
        <w:rPr>
          <w:rFonts w:ascii="仿宋_GB2312" w:eastAsia="仿宋_GB2312" w:hint="eastAsia"/>
          <w:b/>
          <w:sz w:val="28"/>
          <w:szCs w:val="28"/>
        </w:rPr>
        <w:t>《接受非国有资产评估项目备案表》</w:t>
      </w:r>
      <w:r w:rsidR="008D25AD">
        <w:rPr>
          <w:rFonts w:ascii="仿宋_GB2312" w:eastAsia="仿宋_GB2312" w:hint="eastAsia"/>
          <w:b/>
          <w:sz w:val="28"/>
          <w:szCs w:val="28"/>
        </w:rPr>
        <w:t>填报说明</w:t>
      </w:r>
    </w:p>
    <w:p w:rsidR="00E603C4" w:rsidRDefault="00E603C4" w:rsidP="001F56CC">
      <w:pPr>
        <w:spacing w:line="520" w:lineRule="exact"/>
        <w:jc w:val="center"/>
        <w:rPr>
          <w:rFonts w:ascii="仿宋_GB2312" w:eastAsia="仿宋_GB2312" w:hint="eastAsia"/>
          <w:b/>
          <w:color w:val="000000"/>
          <w:sz w:val="28"/>
          <w:szCs w:val="28"/>
        </w:rPr>
      </w:pPr>
    </w:p>
    <w:p w:rsidR="00E603C4" w:rsidRDefault="00E603C4" w:rsidP="00E603C4">
      <w:pPr>
        <w:pStyle w:val="a6"/>
        <w:spacing w:line="58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4D3010">
        <w:rPr>
          <w:rFonts w:ascii="仿宋_GB2312" w:eastAsia="仿宋_GB2312" w:hAnsi="宋体" w:cs="宋体" w:hint="eastAsia"/>
          <w:sz w:val="28"/>
          <w:szCs w:val="28"/>
        </w:rPr>
        <w:t>为适应</w:t>
      </w:r>
      <w:r w:rsidRPr="001C78F5">
        <w:rPr>
          <w:rFonts w:ascii="仿宋_GB2312" w:eastAsia="仿宋_GB2312" w:hAnsi="宋体" w:cs="宋体" w:hint="eastAsia"/>
          <w:sz w:val="28"/>
          <w:szCs w:val="28"/>
        </w:rPr>
        <w:t>《暂行办法》第</w:t>
      </w:r>
      <w:r>
        <w:rPr>
          <w:rFonts w:ascii="仿宋_GB2312" w:eastAsia="仿宋_GB2312" w:hAnsi="宋体" w:cs="宋体" w:hint="eastAsia"/>
          <w:sz w:val="28"/>
          <w:szCs w:val="28"/>
        </w:rPr>
        <w:t>六</w:t>
      </w:r>
      <w:r w:rsidRPr="001C78F5">
        <w:rPr>
          <w:rFonts w:ascii="仿宋_GB2312" w:eastAsia="仿宋_GB2312" w:hAnsi="宋体" w:cs="宋体" w:hint="eastAsia"/>
          <w:sz w:val="28"/>
          <w:szCs w:val="28"/>
        </w:rPr>
        <w:t>条所列</w:t>
      </w:r>
      <w:r w:rsidRPr="004D3010">
        <w:rPr>
          <w:rFonts w:ascii="仿宋_GB2312" w:eastAsia="仿宋_GB2312" w:hAnsi="宋体" w:cs="宋体" w:hint="eastAsia"/>
          <w:sz w:val="28"/>
          <w:szCs w:val="28"/>
        </w:rPr>
        <w:t>各类资产评估行为备案的需要，</w:t>
      </w:r>
      <w:r>
        <w:rPr>
          <w:rFonts w:ascii="仿宋_GB2312" w:eastAsia="仿宋_GB2312" w:hAnsi="宋体" w:cs="宋体" w:hint="eastAsia"/>
          <w:sz w:val="28"/>
          <w:szCs w:val="28"/>
        </w:rPr>
        <w:t>现</w:t>
      </w:r>
      <w:r w:rsidRPr="004D3010">
        <w:rPr>
          <w:rFonts w:ascii="仿宋_GB2312" w:eastAsia="仿宋_GB2312" w:hAnsi="宋体" w:cs="宋体" w:hint="eastAsia"/>
          <w:sz w:val="28"/>
          <w:szCs w:val="28"/>
        </w:rPr>
        <w:t>将资产评估项目备案表分为国有资产评估项目备案表和</w:t>
      </w:r>
      <w:r>
        <w:rPr>
          <w:rFonts w:ascii="仿宋_GB2312" w:eastAsia="仿宋_GB2312" w:hAnsi="宋体" w:cs="宋体" w:hint="eastAsia"/>
          <w:sz w:val="28"/>
          <w:szCs w:val="28"/>
        </w:rPr>
        <w:t>接受</w:t>
      </w:r>
      <w:r w:rsidRPr="004D3010">
        <w:rPr>
          <w:rFonts w:ascii="仿宋_GB2312" w:eastAsia="仿宋_GB2312" w:hAnsi="宋体" w:cs="宋体" w:hint="eastAsia"/>
          <w:sz w:val="28"/>
          <w:szCs w:val="28"/>
        </w:rPr>
        <w:t>非国有资产评估项目备案表两类。各</w:t>
      </w:r>
      <w:r w:rsidRPr="006E47C0">
        <w:rPr>
          <w:rFonts w:ascii="仿宋_GB2312" w:eastAsia="仿宋_GB2312" w:hAnsi="宋体" w:cs="宋体" w:hint="eastAsia"/>
          <w:sz w:val="28"/>
          <w:szCs w:val="28"/>
        </w:rPr>
        <w:t>级国有资产监督管理机构和</w:t>
      </w:r>
      <w:r w:rsidRPr="004D3010">
        <w:rPr>
          <w:rFonts w:ascii="仿宋_GB2312" w:eastAsia="仿宋_GB2312" w:hAnsi="宋体" w:cs="宋体" w:hint="eastAsia"/>
          <w:sz w:val="28"/>
          <w:szCs w:val="28"/>
        </w:rPr>
        <w:t>所出资企业进行资产评估项目备案时，应按附件</w:t>
      </w:r>
      <w:r w:rsidR="006D0ED8">
        <w:rPr>
          <w:rFonts w:ascii="仿宋_GB2312" w:eastAsia="仿宋_GB2312" w:hAnsi="宋体" w:cs="宋体" w:hint="eastAsia"/>
          <w:sz w:val="28"/>
          <w:szCs w:val="28"/>
        </w:rPr>
        <w:t>1</w:t>
      </w:r>
      <w:r w:rsidR="00EA3376">
        <w:rPr>
          <w:rFonts w:ascii="仿宋_GB2312" w:eastAsia="仿宋_GB2312" w:hAnsi="宋体" w:cs="宋体" w:hint="eastAsia"/>
          <w:sz w:val="28"/>
          <w:szCs w:val="28"/>
        </w:rPr>
        <w:t>、</w:t>
      </w:r>
      <w:r w:rsidR="006D0ED8">
        <w:rPr>
          <w:rFonts w:ascii="仿宋_GB2312" w:eastAsia="仿宋_GB2312" w:hAnsi="宋体" w:cs="宋体" w:hint="eastAsia"/>
          <w:sz w:val="28"/>
          <w:szCs w:val="28"/>
        </w:rPr>
        <w:t>2</w:t>
      </w:r>
      <w:r w:rsidRPr="004D3010">
        <w:rPr>
          <w:rFonts w:ascii="仿宋_GB2312" w:eastAsia="仿宋_GB2312" w:hAnsi="宋体" w:cs="宋体" w:hint="eastAsia"/>
          <w:sz w:val="28"/>
          <w:szCs w:val="28"/>
        </w:rPr>
        <w:t>的格式和内容</w:t>
      </w:r>
      <w:r>
        <w:rPr>
          <w:rFonts w:ascii="仿宋_GB2312" w:eastAsia="仿宋_GB2312" w:hAnsi="宋体" w:cs="宋体" w:hint="eastAsia"/>
          <w:sz w:val="28"/>
          <w:szCs w:val="28"/>
        </w:rPr>
        <w:t>填报</w:t>
      </w:r>
      <w:r w:rsidRPr="004D3010">
        <w:rPr>
          <w:rFonts w:ascii="仿宋_GB2312" w:eastAsia="仿宋_GB2312" w:hAnsi="宋体" w:cs="宋体" w:hint="eastAsia"/>
          <w:sz w:val="28"/>
          <w:szCs w:val="28"/>
        </w:rPr>
        <w:t>办理。</w:t>
      </w:r>
    </w:p>
    <w:p w:rsidR="003C4F5E" w:rsidRDefault="00CC3DAF" w:rsidP="003C4F5E">
      <w:pPr>
        <w:pStyle w:val="Web"/>
        <w:spacing w:before="0" w:beforeAutospacing="0" w:after="0" w:afterAutospacing="0" w:line="520" w:lineRule="exact"/>
        <w:ind w:left="7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 w:rsidR="00AB14D4" w:rsidRPr="00D767D0">
        <w:rPr>
          <w:rFonts w:ascii="仿宋_GB2312" w:eastAsia="仿宋_GB2312" w:hint="eastAsia"/>
          <w:sz w:val="28"/>
          <w:szCs w:val="28"/>
        </w:rPr>
        <w:t>如何下载、填写、打印、上报</w:t>
      </w:r>
    </w:p>
    <w:p w:rsidR="003C4F5E" w:rsidRDefault="003C4F5E" w:rsidP="003C4F5E">
      <w:pPr>
        <w:pStyle w:val="Web"/>
        <w:spacing w:before="0" w:beforeAutospacing="0" w:after="0" w:afterAutospacing="0" w:line="520" w:lineRule="exact"/>
        <w:ind w:firstLineChars="257" w:firstLine="7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="00AB14D4" w:rsidRPr="00D767D0">
        <w:rPr>
          <w:rFonts w:ascii="仿宋_GB2312" w:eastAsia="仿宋_GB2312" w:hint="eastAsia"/>
          <w:sz w:val="28"/>
          <w:szCs w:val="28"/>
        </w:rPr>
        <w:t>下载：有关单位按目前统一的固定格式下载，不得修改表式和有关项目。</w:t>
      </w:r>
    </w:p>
    <w:p w:rsidR="00AB14D4" w:rsidRPr="00D767D0" w:rsidRDefault="003C4F5E" w:rsidP="003C4F5E">
      <w:pPr>
        <w:pStyle w:val="Web"/>
        <w:spacing w:before="0" w:beforeAutospacing="0" w:after="0" w:afterAutospacing="0" w:line="520" w:lineRule="exact"/>
        <w:ind w:firstLineChars="257" w:firstLine="7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="00AB14D4" w:rsidRPr="00D767D0">
        <w:rPr>
          <w:rFonts w:ascii="仿宋_GB2312" w:eastAsia="仿宋_GB2312" w:hint="eastAsia"/>
          <w:sz w:val="28"/>
          <w:szCs w:val="28"/>
        </w:rPr>
        <w:t>填写：填写</w:t>
      </w:r>
      <w:r w:rsidR="008416E8" w:rsidRPr="00D767D0">
        <w:rPr>
          <w:rFonts w:ascii="仿宋_GB2312" w:eastAsia="仿宋_GB2312" w:hint="eastAsia"/>
          <w:sz w:val="28"/>
          <w:szCs w:val="28"/>
        </w:rPr>
        <w:t>《国有资产评估项目备案表》、《接受非国有资产评估项目备案表》</w:t>
      </w:r>
      <w:r w:rsidR="001616E0">
        <w:rPr>
          <w:rFonts w:ascii="仿宋_GB2312" w:eastAsia="仿宋_GB2312" w:hint="eastAsia"/>
          <w:sz w:val="28"/>
          <w:szCs w:val="28"/>
        </w:rPr>
        <w:t>时</w:t>
      </w:r>
      <w:r w:rsidR="00AB14D4" w:rsidRPr="00D767D0">
        <w:rPr>
          <w:rFonts w:ascii="仿宋_GB2312" w:eastAsia="仿宋_GB2312" w:hint="eastAsia"/>
          <w:sz w:val="28"/>
          <w:szCs w:val="28"/>
        </w:rPr>
        <w:t>，必须通过计算机输入（经济行为类型或有例外，参后），</w:t>
      </w:r>
      <w:proofErr w:type="gramStart"/>
      <w:r w:rsidR="00AB14D4" w:rsidRPr="00D767D0">
        <w:rPr>
          <w:rFonts w:ascii="仿宋_GB2312" w:eastAsia="仿宋_GB2312" w:hint="eastAsia"/>
          <w:sz w:val="28"/>
          <w:szCs w:val="28"/>
        </w:rPr>
        <w:t>不</w:t>
      </w:r>
      <w:proofErr w:type="gramEnd"/>
      <w:r w:rsidR="00AB14D4" w:rsidRPr="00D767D0">
        <w:rPr>
          <w:rFonts w:ascii="仿宋_GB2312" w:eastAsia="仿宋_GB2312" w:hint="eastAsia"/>
          <w:sz w:val="28"/>
          <w:szCs w:val="28"/>
        </w:rPr>
        <w:t>得用手工填写。有关单位要严格按《国有资产评估项目备案表》</w:t>
      </w:r>
      <w:r w:rsidR="008416E8" w:rsidRPr="00D767D0">
        <w:rPr>
          <w:rFonts w:ascii="仿宋_GB2312" w:eastAsia="仿宋_GB2312" w:hint="eastAsia"/>
          <w:sz w:val="28"/>
          <w:szCs w:val="28"/>
        </w:rPr>
        <w:t>、《接受非国有资产评估项目备案表》</w:t>
      </w:r>
      <w:r w:rsidR="00AB14D4" w:rsidRPr="00D767D0">
        <w:rPr>
          <w:rFonts w:ascii="仿宋_GB2312" w:eastAsia="仿宋_GB2312" w:hint="eastAsia"/>
          <w:sz w:val="28"/>
          <w:szCs w:val="28"/>
        </w:rPr>
        <w:t>规定的项目和内容如实填写，填写内容要准确、齐全、清晰，不得漏项、涂改。填报的评估数据以万元为单位，保留两位小数。</w:t>
      </w:r>
    </w:p>
    <w:p w:rsidR="00AB14D4" w:rsidRPr="00D767D0" w:rsidRDefault="003C4F5E" w:rsidP="003C4F5E">
      <w:pPr>
        <w:pStyle w:val="Web"/>
        <w:spacing w:before="0" w:beforeAutospacing="0" w:after="0" w:afterAutospacing="0" w:line="520" w:lineRule="exact"/>
        <w:ind w:leftChars="85" w:left="178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</w:t>
      </w:r>
      <w:r w:rsidR="00AB14D4" w:rsidRPr="00D767D0">
        <w:rPr>
          <w:rFonts w:ascii="仿宋_GB2312" w:eastAsia="仿宋_GB2312" w:hint="eastAsia"/>
          <w:sz w:val="28"/>
          <w:szCs w:val="28"/>
        </w:rPr>
        <w:t>打印：有关单位按印制的固定输出格式，用A3纸双面打印，不得分页。</w:t>
      </w:r>
    </w:p>
    <w:p w:rsidR="00EA3376" w:rsidRDefault="003C4F5E" w:rsidP="003C4F5E">
      <w:pPr>
        <w:pStyle w:val="Web"/>
        <w:spacing w:before="0" w:beforeAutospacing="0" w:after="0" w:afterAutospacing="0" w:line="520" w:lineRule="exact"/>
        <w:ind w:leftChars="85" w:left="178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</w:t>
      </w:r>
      <w:r w:rsidR="00AB14D4" w:rsidRPr="00D767D0">
        <w:rPr>
          <w:rFonts w:ascii="仿宋_GB2312" w:eastAsia="仿宋_GB2312" w:hint="eastAsia"/>
          <w:sz w:val="28"/>
          <w:szCs w:val="28"/>
        </w:rPr>
        <w:t>上报：</w:t>
      </w:r>
      <w:r w:rsidR="00670F67">
        <w:rPr>
          <w:rFonts w:ascii="仿宋_GB2312" w:eastAsia="仿宋_GB2312" w:hint="eastAsia"/>
          <w:sz w:val="28"/>
          <w:szCs w:val="28"/>
        </w:rPr>
        <w:t>国务院</w:t>
      </w:r>
      <w:r w:rsidR="00AB14D4" w:rsidRPr="00D767D0">
        <w:rPr>
          <w:rFonts w:ascii="仿宋_GB2312" w:eastAsia="仿宋_GB2312" w:hint="eastAsia"/>
          <w:sz w:val="28"/>
          <w:szCs w:val="28"/>
        </w:rPr>
        <w:t>国资委网站刊登的《国有资产评估项目备案表》</w:t>
      </w:r>
      <w:r w:rsidR="008416E8" w:rsidRPr="00D767D0">
        <w:rPr>
          <w:rFonts w:ascii="仿宋_GB2312" w:eastAsia="仿宋_GB2312" w:hint="eastAsia"/>
          <w:sz w:val="28"/>
          <w:szCs w:val="28"/>
        </w:rPr>
        <w:t>、《接受非国有资产评估项目备案表》</w:t>
      </w:r>
      <w:r w:rsidR="00AB14D4" w:rsidRPr="00D767D0">
        <w:rPr>
          <w:rFonts w:ascii="仿宋_GB2312" w:eastAsia="仿宋_GB2312" w:hint="eastAsia"/>
          <w:sz w:val="28"/>
          <w:szCs w:val="28"/>
        </w:rPr>
        <w:t>仅供企业</w:t>
      </w:r>
      <w:r w:rsidR="001B2A3E">
        <w:rPr>
          <w:rFonts w:ascii="仿宋_GB2312" w:eastAsia="仿宋_GB2312" w:hint="eastAsia"/>
          <w:sz w:val="28"/>
          <w:szCs w:val="28"/>
        </w:rPr>
        <w:t>下载</w:t>
      </w:r>
      <w:r w:rsidR="00AB14D4" w:rsidRPr="00D767D0">
        <w:rPr>
          <w:rFonts w:ascii="仿宋_GB2312" w:eastAsia="仿宋_GB2312" w:hint="eastAsia"/>
          <w:sz w:val="28"/>
          <w:szCs w:val="28"/>
        </w:rPr>
        <w:t>填报用，填写好的备案表</w:t>
      </w:r>
      <w:r w:rsidR="001616E0">
        <w:rPr>
          <w:rFonts w:ascii="仿宋_GB2312" w:eastAsia="仿宋_GB2312" w:hint="eastAsia"/>
          <w:sz w:val="28"/>
          <w:szCs w:val="28"/>
        </w:rPr>
        <w:t>按规定</w:t>
      </w:r>
      <w:r w:rsidR="005E51AD">
        <w:rPr>
          <w:rFonts w:ascii="仿宋_GB2312" w:eastAsia="仿宋_GB2312" w:hint="eastAsia"/>
          <w:sz w:val="28"/>
          <w:szCs w:val="28"/>
        </w:rPr>
        <w:t>加盖公章并签字后</w:t>
      </w:r>
      <w:r w:rsidR="00AB14D4" w:rsidRPr="00D767D0">
        <w:rPr>
          <w:rFonts w:ascii="仿宋_GB2312" w:eastAsia="仿宋_GB2312" w:hint="eastAsia"/>
          <w:sz w:val="28"/>
          <w:szCs w:val="28"/>
        </w:rPr>
        <w:t>上报。</w:t>
      </w:r>
    </w:p>
    <w:p w:rsidR="00AB14D4" w:rsidRDefault="00EA3376" w:rsidP="00EA3376">
      <w:pPr>
        <w:pStyle w:val="Web"/>
        <w:spacing w:before="0" w:beforeAutospacing="0" w:after="0" w:afterAutospacing="0" w:line="520" w:lineRule="exact"/>
        <w:ind w:leftChars="85" w:left="178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</w:t>
      </w:r>
      <w:r w:rsidR="00AB14D4" w:rsidRPr="00D767D0">
        <w:rPr>
          <w:rFonts w:ascii="仿宋_GB2312" w:eastAsia="仿宋_GB2312" w:hint="eastAsia"/>
          <w:sz w:val="28"/>
          <w:szCs w:val="28"/>
        </w:rPr>
        <w:t>如何填写《国有资产评估项目备案表》</w:t>
      </w:r>
      <w:r w:rsidR="00D006D7">
        <w:rPr>
          <w:rFonts w:ascii="仿宋_GB2312" w:eastAsia="仿宋_GB2312" w:hint="eastAsia"/>
          <w:sz w:val="28"/>
          <w:szCs w:val="28"/>
        </w:rPr>
        <w:t>、</w:t>
      </w:r>
      <w:r w:rsidR="00D006D7" w:rsidRPr="00D006D7">
        <w:rPr>
          <w:rFonts w:ascii="仿宋_GB2312" w:eastAsia="仿宋_GB2312" w:hint="eastAsia"/>
          <w:sz w:val="28"/>
          <w:szCs w:val="28"/>
        </w:rPr>
        <w:t>《接受非国有资产评估项目备案表》</w:t>
      </w:r>
    </w:p>
    <w:p w:rsidR="00D006D7" w:rsidRDefault="00D006D7" w:rsidP="001F56CC">
      <w:pPr>
        <w:pStyle w:val="Web"/>
        <w:spacing w:before="0" w:beforeAutospacing="0" w:after="0" w:afterAutospacing="0" w:line="520" w:lineRule="exact"/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当企业进行资产评估时评估对象为国有资产，评估备案时需填写</w:t>
      </w:r>
      <w:r w:rsidRPr="00D767D0">
        <w:rPr>
          <w:rFonts w:ascii="仿宋_GB2312" w:eastAsia="仿宋_GB2312" w:hint="eastAsia"/>
          <w:sz w:val="28"/>
          <w:szCs w:val="28"/>
        </w:rPr>
        <w:t>《国有资产评估项目备案表》</w:t>
      </w:r>
      <w:r w:rsidR="00EA3376"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 w:hint="eastAsia"/>
          <w:sz w:val="28"/>
          <w:szCs w:val="28"/>
        </w:rPr>
        <w:t>当评估对象为非国有资产，评估备案时需填写</w:t>
      </w:r>
      <w:r w:rsidRPr="00D006D7">
        <w:rPr>
          <w:rFonts w:ascii="仿宋_GB2312" w:eastAsia="仿宋_GB2312" w:hint="eastAsia"/>
          <w:sz w:val="28"/>
          <w:szCs w:val="28"/>
        </w:rPr>
        <w:t>《接受非国有资产评估项目备案表》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D006D7" w:rsidRPr="00D006D7" w:rsidRDefault="00D006D7" w:rsidP="001F56CC">
      <w:pPr>
        <w:pStyle w:val="Web"/>
        <w:spacing w:before="0" w:beforeAutospacing="0" w:after="0" w:afterAutospacing="0" w:line="520" w:lineRule="exact"/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Pr="00D767D0">
        <w:rPr>
          <w:rFonts w:ascii="仿宋_GB2312" w:eastAsia="仿宋_GB2312" w:hint="eastAsia"/>
          <w:sz w:val="28"/>
          <w:szCs w:val="28"/>
        </w:rPr>
        <w:t>《国有资产评估项目备案表》</w:t>
      </w:r>
    </w:p>
    <w:p w:rsidR="00AB14D4" w:rsidRPr="00D767D0" w:rsidRDefault="00AB14D4" w:rsidP="001F56CC">
      <w:pPr>
        <w:pStyle w:val="Web"/>
        <w:spacing w:before="0" w:beforeAutospacing="0" w:after="0" w:afterAutospacing="0" w:line="520" w:lineRule="exact"/>
        <w:ind w:firstLine="540"/>
        <w:rPr>
          <w:rFonts w:ascii="仿宋_GB2312" w:eastAsia="仿宋_GB2312" w:hint="eastAsia"/>
          <w:sz w:val="28"/>
          <w:szCs w:val="28"/>
        </w:rPr>
      </w:pPr>
      <w:r w:rsidRPr="00D767D0">
        <w:rPr>
          <w:rFonts w:ascii="仿宋_GB2312" w:eastAsia="仿宋_GB2312" w:hint="eastAsia"/>
          <w:sz w:val="28"/>
          <w:szCs w:val="28"/>
        </w:rPr>
        <w:t>《国有资产评估项目备案表》应由</w:t>
      </w:r>
      <w:r w:rsidR="00D006D7">
        <w:rPr>
          <w:rFonts w:ascii="仿宋_GB2312" w:eastAsia="仿宋_GB2312" w:hint="eastAsia"/>
          <w:sz w:val="28"/>
          <w:szCs w:val="28"/>
        </w:rPr>
        <w:t>产权持</w:t>
      </w:r>
      <w:r w:rsidRPr="00D767D0">
        <w:rPr>
          <w:rFonts w:ascii="仿宋_GB2312" w:eastAsia="仿宋_GB2312" w:hint="eastAsia"/>
          <w:sz w:val="28"/>
          <w:szCs w:val="28"/>
        </w:rPr>
        <w:t>有单位如实通过计算机输入填写（经济行为类型或有例外，参后），上级单位核实无异议后，签章转报</w:t>
      </w:r>
      <w:r w:rsidR="008D71FE">
        <w:rPr>
          <w:rFonts w:ascii="仿宋_GB2312" w:eastAsia="仿宋_GB2312" w:hint="eastAsia"/>
          <w:sz w:val="28"/>
          <w:szCs w:val="28"/>
        </w:rPr>
        <w:t>国有资产监督管理机构</w:t>
      </w:r>
      <w:r w:rsidRPr="00D767D0">
        <w:rPr>
          <w:rFonts w:ascii="仿宋_GB2312" w:eastAsia="仿宋_GB2312" w:hint="eastAsia"/>
          <w:sz w:val="28"/>
          <w:szCs w:val="28"/>
        </w:rPr>
        <w:t>。</w:t>
      </w:r>
    </w:p>
    <w:p w:rsidR="00AB14D4" w:rsidRPr="00D767D0" w:rsidRDefault="00AB14D4" w:rsidP="001F56CC">
      <w:pPr>
        <w:pStyle w:val="Web"/>
        <w:spacing w:before="0" w:beforeAutospacing="0" w:after="0" w:afterAutospacing="0" w:line="520" w:lineRule="exact"/>
        <w:ind w:firstLine="540"/>
        <w:rPr>
          <w:rFonts w:ascii="仿宋_GB2312" w:eastAsia="仿宋_GB2312" w:hint="eastAsia"/>
          <w:sz w:val="28"/>
          <w:szCs w:val="28"/>
        </w:rPr>
      </w:pPr>
      <w:r w:rsidRPr="00D767D0">
        <w:rPr>
          <w:rFonts w:ascii="仿宋_GB2312" w:eastAsia="仿宋_GB2312" w:hint="eastAsia"/>
          <w:sz w:val="28"/>
          <w:szCs w:val="28"/>
        </w:rPr>
        <w:t>《国有资产评估项目备案表》共</w:t>
      </w:r>
      <w:r w:rsidR="00DB01D5">
        <w:rPr>
          <w:rFonts w:ascii="仿宋_GB2312" w:eastAsia="仿宋_GB2312" w:hint="eastAsia"/>
          <w:sz w:val="28"/>
          <w:szCs w:val="28"/>
        </w:rPr>
        <w:t>四</w:t>
      </w:r>
      <w:r w:rsidRPr="00D767D0">
        <w:rPr>
          <w:rFonts w:ascii="仿宋_GB2312" w:eastAsia="仿宋_GB2312" w:hint="eastAsia"/>
          <w:sz w:val="28"/>
          <w:szCs w:val="28"/>
        </w:rPr>
        <w:t>部分，分别为“国有资产评估项目备案表封面”、“资产评估项目基本情况”、“资产评估结果”</w:t>
      </w:r>
      <w:r w:rsidR="00DB01D5">
        <w:rPr>
          <w:rFonts w:ascii="仿宋_GB2312" w:eastAsia="仿宋_GB2312" w:hint="eastAsia"/>
          <w:sz w:val="28"/>
          <w:szCs w:val="28"/>
        </w:rPr>
        <w:t>、“备注”</w:t>
      </w:r>
      <w:r w:rsidRPr="00D767D0">
        <w:rPr>
          <w:rFonts w:ascii="仿宋_GB2312" w:eastAsia="仿宋_GB2312" w:hint="eastAsia"/>
          <w:sz w:val="28"/>
          <w:szCs w:val="28"/>
        </w:rPr>
        <w:t>。</w:t>
      </w:r>
    </w:p>
    <w:p w:rsidR="00AB14D4" w:rsidRPr="00D767D0" w:rsidRDefault="00AB14D4" w:rsidP="001F56CC">
      <w:pPr>
        <w:pStyle w:val="Web"/>
        <w:numPr>
          <w:ilvl w:val="0"/>
          <w:numId w:val="3"/>
        </w:numPr>
        <w:spacing w:before="0" w:beforeAutospacing="0" w:after="0" w:afterAutospacing="0" w:line="520" w:lineRule="exact"/>
        <w:ind w:left="1259"/>
        <w:rPr>
          <w:rFonts w:ascii="仿宋_GB2312" w:eastAsia="仿宋_GB2312" w:hint="eastAsia"/>
          <w:sz w:val="28"/>
          <w:szCs w:val="28"/>
        </w:rPr>
      </w:pPr>
      <w:r w:rsidRPr="00D767D0">
        <w:rPr>
          <w:rFonts w:ascii="仿宋_GB2312" w:eastAsia="仿宋_GB2312" w:hint="eastAsia"/>
          <w:sz w:val="28"/>
          <w:szCs w:val="28"/>
        </w:rPr>
        <w:t>国有资产评估项目备案表封面</w:t>
      </w:r>
    </w:p>
    <w:p w:rsidR="001B189C" w:rsidRDefault="00AB14D4" w:rsidP="001B189C">
      <w:pPr>
        <w:pStyle w:val="Web"/>
        <w:numPr>
          <w:ilvl w:val="1"/>
          <w:numId w:val="3"/>
        </w:numPr>
        <w:tabs>
          <w:tab w:val="clear" w:pos="1140"/>
        </w:tabs>
        <w:spacing w:before="0" w:beforeAutospacing="0" w:after="0" w:afterAutospacing="0" w:line="520" w:lineRule="exact"/>
        <w:ind w:left="0" w:firstLine="540"/>
        <w:rPr>
          <w:rFonts w:ascii="仿宋_GB2312" w:eastAsia="仿宋_GB2312" w:hint="eastAsia"/>
          <w:color w:val="auto"/>
          <w:sz w:val="28"/>
          <w:szCs w:val="28"/>
        </w:rPr>
      </w:pPr>
      <w:r w:rsidRPr="00D767D0">
        <w:rPr>
          <w:rFonts w:ascii="仿宋_GB2312" w:eastAsia="仿宋_GB2312" w:hint="eastAsia"/>
          <w:b/>
          <w:sz w:val="28"/>
          <w:szCs w:val="28"/>
        </w:rPr>
        <w:t>备案编号</w:t>
      </w:r>
      <w:r w:rsidRPr="00D767D0">
        <w:rPr>
          <w:rFonts w:ascii="仿宋_GB2312" w:eastAsia="仿宋_GB2312" w:hint="eastAsia"/>
          <w:sz w:val="28"/>
          <w:szCs w:val="28"/>
        </w:rPr>
        <w:t>：由受理备案的</w:t>
      </w:r>
      <w:r w:rsidR="008D71FE">
        <w:rPr>
          <w:rFonts w:ascii="仿宋_GB2312" w:eastAsia="仿宋_GB2312" w:hint="eastAsia"/>
          <w:sz w:val="28"/>
          <w:szCs w:val="28"/>
        </w:rPr>
        <w:t>国有资产监督管理机构</w:t>
      </w:r>
      <w:r w:rsidR="000C634D">
        <w:rPr>
          <w:rFonts w:ascii="仿宋_GB2312" w:eastAsia="仿宋_GB2312" w:hint="eastAsia"/>
          <w:sz w:val="28"/>
          <w:szCs w:val="28"/>
        </w:rPr>
        <w:t>或所出资企业</w:t>
      </w:r>
      <w:r w:rsidRPr="00D767D0">
        <w:rPr>
          <w:rFonts w:ascii="仿宋_GB2312" w:eastAsia="仿宋_GB2312" w:hint="eastAsia"/>
          <w:sz w:val="28"/>
          <w:szCs w:val="28"/>
        </w:rPr>
        <w:t>存档时填写统一</w:t>
      </w:r>
      <w:r w:rsidRPr="007B07EA">
        <w:rPr>
          <w:rFonts w:ascii="仿宋_GB2312" w:eastAsia="仿宋_GB2312" w:hint="eastAsia"/>
          <w:color w:val="auto"/>
          <w:sz w:val="28"/>
          <w:szCs w:val="28"/>
        </w:rPr>
        <w:t>编号；</w:t>
      </w:r>
    </w:p>
    <w:p w:rsidR="001B189C" w:rsidRDefault="002D74FC" w:rsidP="001B189C">
      <w:pPr>
        <w:pStyle w:val="Web"/>
        <w:numPr>
          <w:ilvl w:val="1"/>
          <w:numId w:val="3"/>
        </w:numPr>
        <w:tabs>
          <w:tab w:val="clear" w:pos="1140"/>
        </w:tabs>
        <w:spacing w:before="0" w:beforeAutospacing="0" w:after="0" w:afterAutospacing="0" w:line="520" w:lineRule="exact"/>
        <w:ind w:left="0" w:firstLine="540"/>
        <w:rPr>
          <w:rFonts w:ascii="仿宋_GB2312" w:eastAsia="仿宋_GB2312" w:hint="eastAsia"/>
          <w:color w:val="auto"/>
          <w:sz w:val="28"/>
          <w:szCs w:val="28"/>
        </w:rPr>
      </w:pPr>
      <w:r w:rsidRPr="007B07EA">
        <w:rPr>
          <w:rFonts w:ascii="仿宋_GB2312" w:eastAsia="仿宋_GB2312" w:hint="eastAsia"/>
          <w:b/>
          <w:color w:val="auto"/>
          <w:sz w:val="28"/>
          <w:szCs w:val="28"/>
        </w:rPr>
        <w:t>产权持</w:t>
      </w:r>
      <w:r w:rsidR="00AB14D4" w:rsidRPr="007B07EA">
        <w:rPr>
          <w:rFonts w:ascii="仿宋_GB2312" w:eastAsia="仿宋_GB2312" w:hint="eastAsia"/>
          <w:b/>
          <w:color w:val="auto"/>
          <w:sz w:val="28"/>
          <w:szCs w:val="28"/>
        </w:rPr>
        <w:t>有单位（盖章）</w:t>
      </w:r>
      <w:r w:rsidR="00AB14D4" w:rsidRPr="007B07EA">
        <w:rPr>
          <w:rFonts w:ascii="仿宋_GB2312" w:eastAsia="仿宋_GB2312" w:hint="eastAsia"/>
          <w:color w:val="auto"/>
          <w:sz w:val="28"/>
          <w:szCs w:val="28"/>
        </w:rPr>
        <w:t>：</w:t>
      </w:r>
      <w:r w:rsidR="0096414F" w:rsidRPr="0096414F">
        <w:rPr>
          <w:rFonts w:ascii="仿宋_GB2312" w:eastAsia="仿宋_GB2312" w:hint="eastAsia"/>
          <w:color w:val="auto"/>
          <w:sz w:val="28"/>
          <w:szCs w:val="28"/>
        </w:rPr>
        <w:t>由</w:t>
      </w:r>
      <w:r w:rsidR="00311B7F" w:rsidRPr="0096414F">
        <w:rPr>
          <w:rFonts w:ascii="仿宋_GB2312" w:eastAsia="仿宋_GB2312" w:hint="eastAsia"/>
          <w:color w:val="auto"/>
          <w:sz w:val="28"/>
          <w:szCs w:val="28"/>
        </w:rPr>
        <w:t>评估对象的产权持有单位填写单位全称</w:t>
      </w:r>
      <w:r w:rsidR="006D5739" w:rsidRPr="00D767D0">
        <w:rPr>
          <w:rFonts w:ascii="仿宋_GB2312" w:eastAsia="仿宋_GB2312" w:hint="eastAsia"/>
          <w:sz w:val="28"/>
          <w:szCs w:val="28"/>
        </w:rPr>
        <w:t>并盖章</w:t>
      </w:r>
      <w:r w:rsidR="00311B7F" w:rsidRPr="0096414F">
        <w:rPr>
          <w:rFonts w:ascii="仿宋_GB2312" w:eastAsia="仿宋_GB2312" w:hint="eastAsia"/>
          <w:color w:val="auto"/>
          <w:sz w:val="28"/>
          <w:szCs w:val="28"/>
        </w:rPr>
        <w:t>；</w:t>
      </w:r>
    </w:p>
    <w:p w:rsidR="001B189C" w:rsidRDefault="00AB14D4" w:rsidP="001B189C">
      <w:pPr>
        <w:pStyle w:val="Web"/>
        <w:numPr>
          <w:ilvl w:val="1"/>
          <w:numId w:val="3"/>
        </w:numPr>
        <w:tabs>
          <w:tab w:val="clear" w:pos="1140"/>
        </w:tabs>
        <w:spacing w:before="0" w:beforeAutospacing="0" w:after="0" w:afterAutospacing="0" w:line="520" w:lineRule="exact"/>
        <w:ind w:left="0" w:firstLine="540"/>
        <w:rPr>
          <w:rFonts w:ascii="仿宋_GB2312" w:eastAsia="仿宋_GB2312" w:hint="eastAsia"/>
          <w:color w:val="auto"/>
          <w:sz w:val="28"/>
          <w:szCs w:val="28"/>
        </w:rPr>
      </w:pPr>
      <w:r w:rsidRPr="007B07EA">
        <w:rPr>
          <w:rFonts w:ascii="仿宋_GB2312" w:eastAsia="仿宋_GB2312" w:hint="eastAsia"/>
          <w:b/>
          <w:color w:val="auto"/>
          <w:sz w:val="28"/>
          <w:szCs w:val="28"/>
        </w:rPr>
        <w:t>法定代表人（签字）</w:t>
      </w:r>
      <w:r w:rsidRPr="007B07EA">
        <w:rPr>
          <w:rFonts w:ascii="仿宋_GB2312" w:eastAsia="仿宋_GB2312" w:hint="eastAsia"/>
          <w:color w:val="auto"/>
          <w:sz w:val="28"/>
          <w:szCs w:val="28"/>
        </w:rPr>
        <w:t>：由</w:t>
      </w:r>
      <w:r w:rsidR="00DB01D5" w:rsidRPr="007B07EA">
        <w:rPr>
          <w:rFonts w:ascii="仿宋_GB2312" w:eastAsia="仿宋_GB2312" w:hint="eastAsia"/>
          <w:color w:val="auto"/>
          <w:sz w:val="28"/>
          <w:szCs w:val="28"/>
        </w:rPr>
        <w:t>产权持</w:t>
      </w:r>
      <w:r w:rsidRPr="007B07EA">
        <w:rPr>
          <w:rFonts w:ascii="仿宋_GB2312" w:eastAsia="仿宋_GB2312" w:hint="eastAsia"/>
          <w:color w:val="auto"/>
          <w:sz w:val="28"/>
          <w:szCs w:val="28"/>
        </w:rPr>
        <w:t>有单位法定代表人亲笔签名；</w:t>
      </w:r>
    </w:p>
    <w:p w:rsidR="00AB14D4" w:rsidRPr="007B07EA" w:rsidRDefault="00AB14D4" w:rsidP="001B189C">
      <w:pPr>
        <w:pStyle w:val="Web"/>
        <w:numPr>
          <w:ilvl w:val="1"/>
          <w:numId w:val="3"/>
        </w:numPr>
        <w:tabs>
          <w:tab w:val="clear" w:pos="1140"/>
        </w:tabs>
        <w:spacing w:before="0" w:beforeAutospacing="0" w:after="0" w:afterAutospacing="0" w:line="520" w:lineRule="exact"/>
        <w:ind w:left="0" w:firstLine="540"/>
        <w:rPr>
          <w:rFonts w:ascii="仿宋_GB2312" w:eastAsia="仿宋_GB2312" w:hint="eastAsia"/>
          <w:color w:val="auto"/>
          <w:sz w:val="28"/>
          <w:szCs w:val="28"/>
        </w:rPr>
      </w:pPr>
      <w:r w:rsidRPr="007B07EA">
        <w:rPr>
          <w:rFonts w:ascii="仿宋_GB2312" w:eastAsia="仿宋_GB2312" w:hint="eastAsia"/>
          <w:b/>
          <w:color w:val="auto"/>
          <w:sz w:val="28"/>
          <w:szCs w:val="28"/>
        </w:rPr>
        <w:t>填报日期</w:t>
      </w:r>
      <w:r w:rsidRPr="007B07EA">
        <w:rPr>
          <w:rFonts w:ascii="仿宋_GB2312" w:eastAsia="仿宋_GB2312" w:hint="eastAsia"/>
          <w:color w:val="auto"/>
          <w:sz w:val="28"/>
          <w:szCs w:val="28"/>
        </w:rPr>
        <w:t>：</w:t>
      </w:r>
      <w:r w:rsidR="00F142EC">
        <w:rPr>
          <w:rFonts w:ascii="仿宋_GB2312" w:eastAsia="仿宋_GB2312" w:hint="eastAsia"/>
          <w:color w:val="auto"/>
          <w:sz w:val="28"/>
          <w:szCs w:val="28"/>
        </w:rPr>
        <w:t>填写填报</w:t>
      </w:r>
      <w:r w:rsidRPr="007B07EA">
        <w:rPr>
          <w:rFonts w:ascii="仿宋_GB2312" w:eastAsia="仿宋_GB2312" w:hint="eastAsia"/>
          <w:color w:val="auto"/>
          <w:sz w:val="28"/>
          <w:szCs w:val="28"/>
        </w:rPr>
        <w:t>《国有资产评估项目备案表》的具体时间，如“</w:t>
      </w:r>
      <w:smartTag w:uri="urn:schemas-microsoft-com:office:smarttags" w:element="chsdate">
        <w:smartTagPr>
          <w:attr w:name="Year" w:val="2006"/>
          <w:attr w:name="Month" w:val="01"/>
          <w:attr w:name="Day" w:val="01"/>
          <w:attr w:name="IsLunarDate" w:val="False"/>
          <w:attr w:name="IsROCDate" w:val="False"/>
        </w:smartTagPr>
        <w:r w:rsidRPr="007B07EA">
          <w:rPr>
            <w:rFonts w:ascii="仿宋_GB2312" w:eastAsia="仿宋_GB2312" w:hint="eastAsia"/>
            <w:color w:val="auto"/>
            <w:sz w:val="28"/>
            <w:szCs w:val="28"/>
          </w:rPr>
          <w:t>200</w:t>
        </w:r>
        <w:r w:rsidR="002D74FC" w:rsidRPr="007B07EA">
          <w:rPr>
            <w:rFonts w:ascii="仿宋_GB2312" w:eastAsia="仿宋_GB2312" w:hint="eastAsia"/>
            <w:color w:val="auto"/>
            <w:sz w:val="28"/>
            <w:szCs w:val="28"/>
          </w:rPr>
          <w:t>6</w:t>
        </w:r>
        <w:r w:rsidRPr="007B07EA">
          <w:rPr>
            <w:rFonts w:ascii="仿宋_GB2312" w:eastAsia="仿宋_GB2312" w:hint="eastAsia"/>
            <w:color w:val="auto"/>
            <w:sz w:val="28"/>
            <w:szCs w:val="28"/>
          </w:rPr>
          <w:t>年01月01日</w:t>
        </w:r>
      </w:smartTag>
      <w:r w:rsidRPr="007B07EA">
        <w:rPr>
          <w:rFonts w:ascii="仿宋_GB2312" w:eastAsia="仿宋_GB2312" w:hint="eastAsia"/>
          <w:color w:val="auto"/>
          <w:sz w:val="28"/>
          <w:szCs w:val="28"/>
        </w:rPr>
        <w:t>”。</w:t>
      </w:r>
    </w:p>
    <w:p w:rsidR="00AB14D4" w:rsidRPr="007B07EA" w:rsidRDefault="00AB14D4" w:rsidP="001F56CC">
      <w:pPr>
        <w:pStyle w:val="Web"/>
        <w:numPr>
          <w:ilvl w:val="0"/>
          <w:numId w:val="3"/>
        </w:numPr>
        <w:spacing w:before="0" w:beforeAutospacing="0" w:after="0" w:afterAutospacing="0" w:line="520" w:lineRule="exact"/>
        <w:ind w:left="1259"/>
        <w:rPr>
          <w:rFonts w:ascii="仿宋_GB2312" w:eastAsia="仿宋_GB2312" w:hint="eastAsia"/>
          <w:color w:val="auto"/>
          <w:sz w:val="28"/>
          <w:szCs w:val="28"/>
        </w:rPr>
      </w:pPr>
      <w:r w:rsidRPr="007B07EA">
        <w:rPr>
          <w:rFonts w:ascii="仿宋_GB2312" w:eastAsia="仿宋_GB2312" w:hint="eastAsia"/>
          <w:color w:val="auto"/>
          <w:sz w:val="28"/>
          <w:szCs w:val="28"/>
        </w:rPr>
        <w:t>资产评估项目基本情况</w:t>
      </w:r>
    </w:p>
    <w:p w:rsidR="001B189C" w:rsidRDefault="002D74FC" w:rsidP="001B189C">
      <w:pPr>
        <w:pStyle w:val="Web"/>
        <w:numPr>
          <w:ilvl w:val="1"/>
          <w:numId w:val="3"/>
        </w:numPr>
        <w:tabs>
          <w:tab w:val="clear" w:pos="1140"/>
        </w:tabs>
        <w:spacing w:before="0" w:beforeAutospacing="0" w:after="0" w:afterAutospacing="0" w:line="520" w:lineRule="exact"/>
        <w:ind w:left="0" w:firstLine="540"/>
        <w:rPr>
          <w:rFonts w:ascii="仿宋_GB2312" w:eastAsia="仿宋_GB2312" w:hint="eastAsia"/>
          <w:color w:val="auto"/>
          <w:sz w:val="28"/>
          <w:szCs w:val="28"/>
        </w:rPr>
      </w:pPr>
      <w:r w:rsidRPr="0096414F">
        <w:rPr>
          <w:rFonts w:ascii="仿宋_GB2312" w:eastAsia="仿宋_GB2312" w:hint="eastAsia"/>
          <w:b/>
          <w:color w:val="auto"/>
          <w:sz w:val="28"/>
          <w:szCs w:val="28"/>
        </w:rPr>
        <w:t>评估对象</w:t>
      </w:r>
      <w:r w:rsidR="004A3E13" w:rsidRPr="0096414F">
        <w:rPr>
          <w:rFonts w:ascii="仿宋_GB2312" w:eastAsia="仿宋_GB2312" w:hint="eastAsia"/>
          <w:color w:val="auto"/>
          <w:sz w:val="28"/>
          <w:szCs w:val="28"/>
        </w:rPr>
        <w:t>：如果评估对象</w:t>
      </w:r>
      <w:r w:rsidR="000E577F" w:rsidRPr="0096414F">
        <w:rPr>
          <w:rFonts w:ascii="仿宋_GB2312" w:eastAsia="仿宋_GB2312" w:hint="eastAsia"/>
          <w:color w:val="auto"/>
          <w:sz w:val="28"/>
          <w:szCs w:val="28"/>
        </w:rPr>
        <w:t>为企业法人财产</w:t>
      </w:r>
      <w:r w:rsidR="00670F67">
        <w:rPr>
          <w:rFonts w:ascii="仿宋_GB2312" w:eastAsia="仿宋_GB2312" w:hint="eastAsia"/>
          <w:color w:val="auto"/>
          <w:sz w:val="28"/>
          <w:szCs w:val="28"/>
        </w:rPr>
        <w:t>权</w:t>
      </w:r>
      <w:r w:rsidR="000E577F" w:rsidRPr="0096414F">
        <w:rPr>
          <w:rFonts w:ascii="仿宋_GB2312" w:eastAsia="仿宋_GB2312" w:hint="eastAsia"/>
          <w:color w:val="auto"/>
          <w:sz w:val="28"/>
          <w:szCs w:val="28"/>
        </w:rPr>
        <w:t>范围内的资产，则填写相应资产名称，</w:t>
      </w:r>
      <w:r w:rsidR="0096414F" w:rsidRPr="0096414F">
        <w:rPr>
          <w:rFonts w:ascii="仿宋_GB2312" w:eastAsia="仿宋_GB2312" w:hint="eastAsia"/>
          <w:color w:val="auto"/>
          <w:sz w:val="28"/>
          <w:szCs w:val="28"/>
        </w:rPr>
        <w:t>如:流动资产、固定资产、无形资产等；</w:t>
      </w:r>
      <w:r w:rsidR="000E577F" w:rsidRPr="0096414F">
        <w:rPr>
          <w:rFonts w:ascii="仿宋_GB2312" w:eastAsia="仿宋_GB2312" w:hint="eastAsia"/>
          <w:color w:val="auto"/>
          <w:sz w:val="28"/>
          <w:szCs w:val="28"/>
        </w:rPr>
        <w:t>如果评估对象为企业</w:t>
      </w:r>
      <w:r w:rsidR="003B2A48" w:rsidRPr="0096414F">
        <w:rPr>
          <w:rFonts w:ascii="仿宋_GB2312" w:eastAsia="仿宋_GB2312" w:hint="eastAsia"/>
          <w:color w:val="auto"/>
          <w:sz w:val="28"/>
          <w:szCs w:val="28"/>
        </w:rPr>
        <w:t>所持</w:t>
      </w:r>
      <w:r w:rsidR="0096414F" w:rsidRPr="0096414F">
        <w:rPr>
          <w:rFonts w:ascii="仿宋_GB2312" w:eastAsia="仿宋_GB2312" w:hint="eastAsia"/>
          <w:color w:val="auto"/>
          <w:sz w:val="28"/>
          <w:szCs w:val="28"/>
        </w:rPr>
        <w:t>产权（</w:t>
      </w:r>
      <w:r w:rsidR="003B2A48" w:rsidRPr="0096414F">
        <w:rPr>
          <w:rFonts w:ascii="仿宋_GB2312" w:eastAsia="仿宋_GB2312" w:hint="eastAsia"/>
          <w:color w:val="auto"/>
          <w:sz w:val="28"/>
          <w:szCs w:val="28"/>
        </w:rPr>
        <w:t>股权</w:t>
      </w:r>
      <w:r w:rsidR="0096414F" w:rsidRPr="0096414F">
        <w:rPr>
          <w:rFonts w:ascii="仿宋_GB2312" w:eastAsia="仿宋_GB2312" w:hint="eastAsia"/>
          <w:color w:val="auto"/>
          <w:sz w:val="28"/>
          <w:szCs w:val="28"/>
        </w:rPr>
        <w:t>）</w:t>
      </w:r>
      <w:r w:rsidR="000E577F" w:rsidRPr="0096414F">
        <w:rPr>
          <w:rFonts w:ascii="仿宋_GB2312" w:eastAsia="仿宋_GB2312" w:hint="eastAsia"/>
          <w:color w:val="auto"/>
          <w:sz w:val="28"/>
          <w:szCs w:val="28"/>
        </w:rPr>
        <w:t>，</w:t>
      </w:r>
      <w:r w:rsidR="004A3E13" w:rsidRPr="0096414F">
        <w:rPr>
          <w:rFonts w:ascii="仿宋_GB2312" w:eastAsia="仿宋_GB2312" w:hint="eastAsia"/>
          <w:color w:val="auto"/>
          <w:sz w:val="28"/>
          <w:szCs w:val="28"/>
        </w:rPr>
        <w:t>则填写</w:t>
      </w:r>
      <w:r w:rsidR="00D006D7" w:rsidRPr="0096414F">
        <w:rPr>
          <w:rFonts w:ascii="仿宋_GB2312" w:eastAsia="仿宋_GB2312" w:hint="eastAsia"/>
          <w:color w:val="auto"/>
          <w:sz w:val="28"/>
          <w:szCs w:val="28"/>
        </w:rPr>
        <w:t>被评估企业的单位</w:t>
      </w:r>
      <w:r w:rsidR="004A3E13" w:rsidRPr="0096414F">
        <w:rPr>
          <w:rFonts w:ascii="仿宋_GB2312" w:eastAsia="仿宋_GB2312" w:hint="eastAsia"/>
          <w:color w:val="auto"/>
          <w:sz w:val="28"/>
          <w:szCs w:val="28"/>
        </w:rPr>
        <w:t>全称</w:t>
      </w:r>
      <w:r w:rsidR="0096414F" w:rsidRPr="0096414F">
        <w:rPr>
          <w:rFonts w:ascii="仿宋_GB2312" w:eastAsia="仿宋_GB2312" w:hint="eastAsia"/>
          <w:color w:val="auto"/>
          <w:sz w:val="28"/>
          <w:szCs w:val="28"/>
        </w:rPr>
        <w:t>，如：XXX有限责任公司</w:t>
      </w:r>
      <w:r w:rsidR="0096414F" w:rsidRPr="00390FE1">
        <w:rPr>
          <w:rFonts w:ascii="仿宋_GB2312" w:eastAsia="仿宋_GB2312" w:hint="eastAsia"/>
          <w:color w:val="FF0000"/>
          <w:sz w:val="28"/>
          <w:szCs w:val="28"/>
        </w:rPr>
        <w:t>、</w:t>
      </w:r>
      <w:r w:rsidR="00CC7AE1" w:rsidRPr="0096414F">
        <w:rPr>
          <w:rFonts w:ascii="仿宋_GB2312" w:eastAsia="仿宋_GB2312" w:hint="eastAsia"/>
          <w:color w:val="auto"/>
          <w:sz w:val="28"/>
          <w:szCs w:val="28"/>
        </w:rPr>
        <w:t>XXX</w:t>
      </w:r>
      <w:r w:rsidR="0096414F" w:rsidRPr="0096414F">
        <w:rPr>
          <w:rFonts w:ascii="仿宋_GB2312" w:eastAsia="仿宋_GB2312" w:hint="eastAsia"/>
          <w:color w:val="auto"/>
          <w:sz w:val="28"/>
          <w:szCs w:val="28"/>
        </w:rPr>
        <w:t>股份有限公司等</w:t>
      </w:r>
      <w:r w:rsidR="005A77CE">
        <w:rPr>
          <w:rFonts w:ascii="仿宋_GB2312" w:eastAsia="仿宋_GB2312" w:hint="eastAsia"/>
          <w:color w:val="auto"/>
          <w:sz w:val="28"/>
          <w:szCs w:val="28"/>
        </w:rPr>
        <w:t>；</w:t>
      </w:r>
    </w:p>
    <w:p w:rsidR="001B189C" w:rsidRDefault="002D74FC" w:rsidP="001B189C">
      <w:pPr>
        <w:pStyle w:val="Web"/>
        <w:numPr>
          <w:ilvl w:val="1"/>
          <w:numId w:val="3"/>
        </w:numPr>
        <w:tabs>
          <w:tab w:val="clear" w:pos="1140"/>
        </w:tabs>
        <w:spacing w:before="0" w:beforeAutospacing="0" w:after="0" w:afterAutospacing="0" w:line="520" w:lineRule="exact"/>
        <w:ind w:left="0" w:firstLine="540"/>
        <w:rPr>
          <w:rFonts w:ascii="仿宋_GB2312" w:eastAsia="仿宋_GB2312" w:hint="eastAsia"/>
          <w:color w:val="auto"/>
          <w:sz w:val="28"/>
          <w:szCs w:val="28"/>
        </w:rPr>
      </w:pPr>
      <w:r w:rsidRPr="0096414F">
        <w:rPr>
          <w:rFonts w:ascii="仿宋_GB2312" w:eastAsia="仿宋_GB2312" w:hint="eastAsia"/>
          <w:b/>
          <w:color w:val="auto"/>
          <w:sz w:val="28"/>
          <w:szCs w:val="28"/>
        </w:rPr>
        <w:t>产权持有单位：</w:t>
      </w:r>
      <w:r w:rsidR="0096414F" w:rsidRPr="005A77CE">
        <w:rPr>
          <w:rFonts w:ascii="仿宋_GB2312" w:eastAsia="仿宋_GB2312" w:hint="eastAsia"/>
          <w:color w:val="auto"/>
          <w:sz w:val="28"/>
          <w:szCs w:val="28"/>
        </w:rPr>
        <w:t>由</w:t>
      </w:r>
      <w:r w:rsidR="00311B7F" w:rsidRPr="005A77CE">
        <w:rPr>
          <w:rFonts w:ascii="仿宋_GB2312" w:eastAsia="仿宋_GB2312" w:hint="eastAsia"/>
          <w:color w:val="auto"/>
          <w:sz w:val="28"/>
          <w:szCs w:val="28"/>
        </w:rPr>
        <w:t>评估对象的产权持有单位</w:t>
      </w:r>
      <w:r w:rsidR="00B5217D" w:rsidRPr="005A77CE">
        <w:rPr>
          <w:rFonts w:ascii="仿宋_GB2312" w:eastAsia="仿宋_GB2312" w:hint="eastAsia"/>
          <w:color w:val="auto"/>
          <w:sz w:val="28"/>
          <w:szCs w:val="28"/>
        </w:rPr>
        <w:t>填写</w:t>
      </w:r>
      <w:r w:rsidRPr="005A77CE">
        <w:rPr>
          <w:rFonts w:ascii="仿宋_GB2312" w:eastAsia="仿宋_GB2312" w:hint="eastAsia"/>
          <w:color w:val="auto"/>
          <w:sz w:val="28"/>
          <w:szCs w:val="28"/>
        </w:rPr>
        <w:t>单位全称；</w:t>
      </w:r>
    </w:p>
    <w:p w:rsidR="001B189C" w:rsidRDefault="00AB14D4" w:rsidP="001B189C">
      <w:pPr>
        <w:pStyle w:val="Web"/>
        <w:numPr>
          <w:ilvl w:val="1"/>
          <w:numId w:val="3"/>
        </w:numPr>
        <w:tabs>
          <w:tab w:val="clear" w:pos="1140"/>
        </w:tabs>
        <w:spacing w:before="0" w:beforeAutospacing="0" w:after="0" w:afterAutospacing="0" w:line="520" w:lineRule="exact"/>
        <w:ind w:left="0" w:firstLine="540"/>
        <w:rPr>
          <w:rFonts w:ascii="仿宋_GB2312" w:eastAsia="仿宋_GB2312" w:hint="eastAsia"/>
          <w:color w:val="auto"/>
          <w:sz w:val="28"/>
          <w:szCs w:val="28"/>
        </w:rPr>
      </w:pPr>
      <w:r w:rsidRPr="007B07EA">
        <w:rPr>
          <w:rFonts w:ascii="仿宋_GB2312" w:eastAsia="仿宋_GB2312" w:hint="eastAsia"/>
          <w:b/>
          <w:color w:val="auto"/>
          <w:sz w:val="28"/>
          <w:szCs w:val="28"/>
        </w:rPr>
        <w:lastRenderedPageBreak/>
        <w:t>企业管理级次</w:t>
      </w:r>
      <w:r w:rsidRPr="007B07EA">
        <w:rPr>
          <w:rFonts w:ascii="仿宋_GB2312" w:eastAsia="仿宋_GB2312" w:hint="eastAsia"/>
          <w:color w:val="auto"/>
          <w:sz w:val="28"/>
          <w:szCs w:val="28"/>
        </w:rPr>
        <w:t>：</w:t>
      </w:r>
      <w:r w:rsidR="00A0352B" w:rsidRPr="007B07EA">
        <w:rPr>
          <w:rFonts w:ascii="仿宋_GB2312" w:eastAsia="仿宋_GB2312" w:hint="eastAsia"/>
          <w:color w:val="auto"/>
          <w:sz w:val="28"/>
          <w:szCs w:val="28"/>
        </w:rPr>
        <w:t>填写</w:t>
      </w:r>
      <w:r w:rsidR="00D006D7" w:rsidRPr="007B07EA">
        <w:rPr>
          <w:rFonts w:ascii="仿宋_GB2312" w:eastAsia="仿宋_GB2312" w:hint="eastAsia"/>
          <w:color w:val="auto"/>
          <w:sz w:val="28"/>
          <w:szCs w:val="28"/>
        </w:rPr>
        <w:t>产权持有</w:t>
      </w:r>
      <w:r w:rsidRPr="007B07EA">
        <w:rPr>
          <w:rFonts w:ascii="仿宋_GB2312" w:eastAsia="仿宋_GB2312" w:hint="eastAsia"/>
          <w:color w:val="auto"/>
          <w:sz w:val="28"/>
          <w:szCs w:val="28"/>
        </w:rPr>
        <w:t>单位在</w:t>
      </w:r>
      <w:r w:rsidR="00726644">
        <w:rPr>
          <w:rFonts w:ascii="仿宋_GB2312" w:eastAsia="仿宋_GB2312" w:hint="eastAsia"/>
          <w:color w:val="auto"/>
          <w:sz w:val="28"/>
          <w:szCs w:val="28"/>
        </w:rPr>
        <w:t>所出资企业</w:t>
      </w:r>
      <w:r w:rsidRPr="007B07EA">
        <w:rPr>
          <w:rFonts w:ascii="仿宋_GB2312" w:eastAsia="仿宋_GB2312" w:hint="eastAsia"/>
          <w:color w:val="auto"/>
          <w:sz w:val="28"/>
          <w:szCs w:val="28"/>
        </w:rPr>
        <w:t>或有关部门中的产权隶属级次，</w:t>
      </w:r>
      <w:r w:rsidR="00D006D7" w:rsidRPr="007B07EA">
        <w:rPr>
          <w:rFonts w:ascii="仿宋_GB2312" w:eastAsia="仿宋_GB2312" w:hint="eastAsia"/>
          <w:color w:val="auto"/>
          <w:sz w:val="28"/>
          <w:szCs w:val="28"/>
        </w:rPr>
        <w:t>产权持有</w:t>
      </w:r>
      <w:r w:rsidRPr="007B07EA">
        <w:rPr>
          <w:rFonts w:ascii="仿宋_GB2312" w:eastAsia="仿宋_GB2312" w:hint="eastAsia"/>
          <w:color w:val="auto"/>
          <w:sz w:val="28"/>
          <w:szCs w:val="28"/>
        </w:rPr>
        <w:t>单位为</w:t>
      </w:r>
      <w:r w:rsidR="00726644">
        <w:rPr>
          <w:rFonts w:ascii="仿宋_GB2312" w:eastAsia="仿宋_GB2312" w:hint="eastAsia"/>
          <w:color w:val="auto"/>
          <w:sz w:val="28"/>
          <w:szCs w:val="28"/>
        </w:rPr>
        <w:t>所出资企业</w:t>
      </w:r>
      <w:r w:rsidRPr="007B07EA">
        <w:rPr>
          <w:rFonts w:ascii="仿宋_GB2312" w:eastAsia="仿宋_GB2312" w:hint="eastAsia"/>
          <w:color w:val="auto"/>
          <w:sz w:val="28"/>
          <w:szCs w:val="28"/>
        </w:rPr>
        <w:t>时填写“一级”，</w:t>
      </w:r>
      <w:r w:rsidR="00D006D7" w:rsidRPr="007B07EA">
        <w:rPr>
          <w:rFonts w:ascii="仿宋_GB2312" w:eastAsia="仿宋_GB2312" w:hint="eastAsia"/>
          <w:color w:val="auto"/>
          <w:sz w:val="28"/>
          <w:szCs w:val="28"/>
        </w:rPr>
        <w:t>产权持有单位</w:t>
      </w:r>
      <w:r w:rsidRPr="007B07EA">
        <w:rPr>
          <w:rFonts w:ascii="仿宋_GB2312" w:eastAsia="仿宋_GB2312" w:hint="eastAsia"/>
          <w:color w:val="auto"/>
          <w:sz w:val="28"/>
          <w:szCs w:val="28"/>
        </w:rPr>
        <w:t>为</w:t>
      </w:r>
      <w:r w:rsidR="00726644">
        <w:rPr>
          <w:rFonts w:ascii="仿宋_GB2312" w:eastAsia="仿宋_GB2312" w:hint="eastAsia"/>
          <w:color w:val="auto"/>
          <w:sz w:val="28"/>
          <w:szCs w:val="28"/>
        </w:rPr>
        <w:t>所出资企业</w:t>
      </w:r>
      <w:r w:rsidRPr="007B07EA">
        <w:rPr>
          <w:rFonts w:ascii="仿宋_GB2312" w:eastAsia="仿宋_GB2312" w:hint="eastAsia"/>
          <w:color w:val="auto"/>
          <w:sz w:val="28"/>
          <w:szCs w:val="28"/>
        </w:rPr>
        <w:t>的子公司或有关部门的直属企事业单位时填写“二级”，依此类推</w:t>
      </w:r>
      <w:r w:rsidR="005A77CE">
        <w:rPr>
          <w:rFonts w:ascii="仿宋_GB2312" w:eastAsia="仿宋_GB2312" w:hint="eastAsia"/>
          <w:color w:val="auto"/>
          <w:sz w:val="28"/>
          <w:szCs w:val="28"/>
        </w:rPr>
        <w:t>；</w:t>
      </w:r>
    </w:p>
    <w:p w:rsidR="001B189C" w:rsidRDefault="001D7D90" w:rsidP="001B189C">
      <w:pPr>
        <w:pStyle w:val="Web"/>
        <w:numPr>
          <w:ilvl w:val="1"/>
          <w:numId w:val="3"/>
        </w:numPr>
        <w:tabs>
          <w:tab w:val="clear" w:pos="1140"/>
        </w:tabs>
        <w:spacing w:before="0" w:beforeAutospacing="0" w:after="0" w:afterAutospacing="0" w:line="520" w:lineRule="exact"/>
        <w:ind w:left="0" w:firstLine="540"/>
        <w:rPr>
          <w:rFonts w:ascii="仿宋_GB2312" w:eastAsia="仿宋_GB2312" w:hint="eastAsia"/>
          <w:color w:val="auto"/>
          <w:sz w:val="28"/>
          <w:szCs w:val="28"/>
        </w:rPr>
      </w:pPr>
      <w:r w:rsidRPr="007B07EA">
        <w:rPr>
          <w:rFonts w:ascii="仿宋_GB2312" w:eastAsia="仿宋_GB2312" w:hint="eastAsia"/>
          <w:b/>
          <w:color w:val="auto"/>
          <w:sz w:val="28"/>
          <w:szCs w:val="28"/>
        </w:rPr>
        <w:t>资产评估委托方</w:t>
      </w:r>
      <w:r w:rsidR="00AB14D4" w:rsidRPr="007B07EA">
        <w:rPr>
          <w:rFonts w:ascii="仿宋_GB2312" w:eastAsia="仿宋_GB2312" w:hint="eastAsia"/>
          <w:color w:val="auto"/>
          <w:sz w:val="28"/>
          <w:szCs w:val="28"/>
        </w:rPr>
        <w:t>：</w:t>
      </w:r>
      <w:r w:rsidR="00601DE0">
        <w:rPr>
          <w:rFonts w:ascii="仿宋_GB2312" w:eastAsia="仿宋_GB2312" w:hint="eastAsia"/>
          <w:color w:val="auto"/>
          <w:sz w:val="28"/>
          <w:szCs w:val="28"/>
        </w:rPr>
        <w:t>填写</w:t>
      </w:r>
      <w:r w:rsidRPr="007B07EA">
        <w:rPr>
          <w:rFonts w:ascii="仿宋_GB2312" w:eastAsia="仿宋_GB2312" w:hint="eastAsia"/>
          <w:color w:val="auto"/>
          <w:sz w:val="28"/>
          <w:szCs w:val="28"/>
        </w:rPr>
        <w:t>进行本次资产评估的委托方单位全称</w:t>
      </w:r>
      <w:r w:rsidR="005A77CE">
        <w:rPr>
          <w:rFonts w:ascii="仿宋_GB2312" w:eastAsia="仿宋_GB2312" w:hint="eastAsia"/>
          <w:color w:val="auto"/>
          <w:sz w:val="28"/>
          <w:szCs w:val="28"/>
        </w:rPr>
        <w:t>；</w:t>
      </w:r>
    </w:p>
    <w:p w:rsidR="001B189C" w:rsidRDefault="004A3E13" w:rsidP="001B189C">
      <w:pPr>
        <w:pStyle w:val="Web"/>
        <w:numPr>
          <w:ilvl w:val="1"/>
          <w:numId w:val="3"/>
        </w:numPr>
        <w:tabs>
          <w:tab w:val="clear" w:pos="1140"/>
        </w:tabs>
        <w:spacing w:before="0" w:beforeAutospacing="0" w:after="0" w:afterAutospacing="0" w:line="520" w:lineRule="exact"/>
        <w:ind w:left="0" w:firstLine="540"/>
        <w:rPr>
          <w:rFonts w:ascii="仿宋_GB2312" w:eastAsia="仿宋_GB2312" w:hint="eastAsia"/>
          <w:color w:val="auto"/>
          <w:sz w:val="28"/>
          <w:szCs w:val="28"/>
        </w:rPr>
      </w:pPr>
      <w:r w:rsidRPr="007B07EA">
        <w:rPr>
          <w:rFonts w:ascii="仿宋_GB2312" w:eastAsia="仿宋_GB2312" w:hint="eastAsia"/>
          <w:b/>
          <w:color w:val="auto"/>
          <w:sz w:val="28"/>
          <w:szCs w:val="28"/>
        </w:rPr>
        <w:t>所出资企业（有关部门）</w:t>
      </w:r>
      <w:r w:rsidR="00AB14D4" w:rsidRPr="007B07EA">
        <w:rPr>
          <w:rFonts w:ascii="仿宋_GB2312" w:eastAsia="仿宋_GB2312" w:hint="eastAsia"/>
          <w:color w:val="auto"/>
          <w:sz w:val="28"/>
          <w:szCs w:val="28"/>
        </w:rPr>
        <w:t>：</w:t>
      </w:r>
      <w:r w:rsidR="00A05FF8">
        <w:rPr>
          <w:rFonts w:ascii="仿宋_GB2312" w:eastAsia="仿宋_GB2312" w:hint="eastAsia"/>
          <w:color w:val="auto"/>
          <w:sz w:val="28"/>
          <w:szCs w:val="28"/>
        </w:rPr>
        <w:t>填写</w:t>
      </w:r>
      <w:r w:rsidR="001D7D90" w:rsidRPr="007B07EA">
        <w:rPr>
          <w:rFonts w:ascii="仿宋_GB2312" w:eastAsia="仿宋_GB2312" w:hint="eastAsia"/>
          <w:color w:val="auto"/>
          <w:sz w:val="28"/>
          <w:szCs w:val="28"/>
        </w:rPr>
        <w:t>产权持有</w:t>
      </w:r>
      <w:r w:rsidR="00AB14D4" w:rsidRPr="007B07EA">
        <w:rPr>
          <w:rFonts w:ascii="仿宋_GB2312" w:eastAsia="仿宋_GB2312" w:hint="eastAsia"/>
          <w:color w:val="auto"/>
          <w:sz w:val="28"/>
          <w:szCs w:val="28"/>
        </w:rPr>
        <w:t>单位所属</w:t>
      </w:r>
      <w:r w:rsidR="00726644">
        <w:rPr>
          <w:rFonts w:ascii="仿宋_GB2312" w:eastAsia="仿宋_GB2312" w:hint="eastAsia"/>
          <w:color w:val="auto"/>
          <w:sz w:val="28"/>
          <w:szCs w:val="28"/>
        </w:rPr>
        <w:t>所出资企业</w:t>
      </w:r>
      <w:r w:rsidR="00AB14D4" w:rsidRPr="007B07EA">
        <w:rPr>
          <w:rFonts w:ascii="仿宋_GB2312" w:eastAsia="仿宋_GB2312" w:hint="eastAsia"/>
          <w:color w:val="auto"/>
          <w:sz w:val="28"/>
          <w:szCs w:val="28"/>
        </w:rPr>
        <w:t>或有关部门</w:t>
      </w:r>
      <w:r w:rsidR="0099176A">
        <w:rPr>
          <w:rFonts w:ascii="仿宋_GB2312" w:eastAsia="仿宋_GB2312" w:hint="eastAsia"/>
          <w:color w:val="auto"/>
          <w:sz w:val="28"/>
          <w:szCs w:val="28"/>
        </w:rPr>
        <w:t>的</w:t>
      </w:r>
      <w:r w:rsidR="00AB14D4" w:rsidRPr="007B07EA">
        <w:rPr>
          <w:rFonts w:ascii="仿宋_GB2312" w:eastAsia="仿宋_GB2312" w:hint="eastAsia"/>
          <w:color w:val="auto"/>
          <w:sz w:val="28"/>
          <w:szCs w:val="28"/>
        </w:rPr>
        <w:t>单位全称</w:t>
      </w:r>
      <w:r w:rsidR="005A77CE">
        <w:rPr>
          <w:rFonts w:ascii="仿宋_GB2312" w:eastAsia="仿宋_GB2312" w:hint="eastAsia"/>
          <w:color w:val="auto"/>
          <w:sz w:val="28"/>
          <w:szCs w:val="28"/>
        </w:rPr>
        <w:t>；</w:t>
      </w:r>
    </w:p>
    <w:p w:rsidR="001B189C" w:rsidRDefault="00AB14D4" w:rsidP="001B189C">
      <w:pPr>
        <w:pStyle w:val="Web"/>
        <w:numPr>
          <w:ilvl w:val="1"/>
          <w:numId w:val="3"/>
        </w:numPr>
        <w:tabs>
          <w:tab w:val="clear" w:pos="1140"/>
        </w:tabs>
        <w:spacing w:before="0" w:beforeAutospacing="0" w:after="0" w:afterAutospacing="0" w:line="520" w:lineRule="exact"/>
        <w:ind w:left="0" w:firstLine="540"/>
        <w:rPr>
          <w:rFonts w:ascii="仿宋_GB2312" w:eastAsia="仿宋_GB2312" w:hint="eastAsia"/>
          <w:color w:val="auto"/>
          <w:sz w:val="28"/>
          <w:szCs w:val="28"/>
        </w:rPr>
      </w:pPr>
      <w:r w:rsidRPr="007B07EA">
        <w:rPr>
          <w:rFonts w:ascii="仿宋_GB2312" w:eastAsia="仿宋_GB2312" w:hint="eastAsia"/>
          <w:b/>
          <w:color w:val="auto"/>
          <w:sz w:val="28"/>
          <w:szCs w:val="28"/>
        </w:rPr>
        <w:t>经济行为类型</w:t>
      </w:r>
      <w:r w:rsidRPr="007B07EA">
        <w:rPr>
          <w:rFonts w:ascii="仿宋_GB2312" w:eastAsia="仿宋_GB2312" w:hint="eastAsia"/>
          <w:color w:val="auto"/>
          <w:sz w:val="28"/>
          <w:szCs w:val="28"/>
        </w:rPr>
        <w:t>：根据与评估目的一致的经济行为，按所列类型“手工”打勾，不得多选。若经济行为未包括在所列类型中，占有单位必须在“其他”项下通过计算机明确输入经济行为类型，如“</w:t>
      </w:r>
      <w:r w:rsidR="001D7D90" w:rsidRPr="007B07EA">
        <w:rPr>
          <w:rFonts w:ascii="仿宋_GB2312" w:eastAsia="仿宋_GB2312" w:hint="eastAsia"/>
          <w:color w:val="auto"/>
          <w:sz w:val="28"/>
          <w:szCs w:val="28"/>
        </w:rPr>
        <w:t>主辅分离</w:t>
      </w:r>
      <w:r w:rsidRPr="007B07EA">
        <w:rPr>
          <w:rFonts w:ascii="仿宋_GB2312" w:eastAsia="仿宋_GB2312" w:hint="eastAsia"/>
          <w:color w:val="auto"/>
          <w:sz w:val="28"/>
          <w:szCs w:val="28"/>
        </w:rPr>
        <w:t>”</w:t>
      </w:r>
      <w:r w:rsidR="005A77CE">
        <w:rPr>
          <w:rFonts w:ascii="仿宋_GB2312" w:eastAsia="仿宋_GB2312" w:hint="eastAsia"/>
          <w:color w:val="auto"/>
          <w:sz w:val="28"/>
          <w:szCs w:val="28"/>
        </w:rPr>
        <w:t>；</w:t>
      </w:r>
    </w:p>
    <w:p w:rsidR="001B189C" w:rsidRDefault="001D7D90" w:rsidP="001B189C">
      <w:pPr>
        <w:pStyle w:val="Web"/>
        <w:numPr>
          <w:ilvl w:val="1"/>
          <w:numId w:val="3"/>
        </w:numPr>
        <w:tabs>
          <w:tab w:val="clear" w:pos="1140"/>
        </w:tabs>
        <w:spacing w:before="0" w:beforeAutospacing="0" w:after="0" w:afterAutospacing="0" w:line="520" w:lineRule="exact"/>
        <w:ind w:left="0" w:firstLine="540"/>
        <w:rPr>
          <w:rFonts w:ascii="仿宋_GB2312" w:eastAsia="仿宋_GB2312" w:hint="eastAsia"/>
          <w:color w:val="auto"/>
          <w:sz w:val="28"/>
          <w:szCs w:val="28"/>
        </w:rPr>
      </w:pPr>
      <w:r w:rsidRPr="007B07EA">
        <w:rPr>
          <w:rFonts w:ascii="仿宋_GB2312" w:eastAsia="仿宋_GB2312" w:hint="eastAsia"/>
          <w:b/>
          <w:color w:val="auto"/>
          <w:sz w:val="28"/>
          <w:szCs w:val="28"/>
        </w:rPr>
        <w:t>评估报告书编号</w:t>
      </w:r>
      <w:r w:rsidRPr="007B07EA">
        <w:rPr>
          <w:rFonts w:ascii="仿宋_GB2312" w:eastAsia="仿宋_GB2312" w:hint="eastAsia"/>
          <w:color w:val="auto"/>
          <w:sz w:val="28"/>
          <w:szCs w:val="28"/>
        </w:rPr>
        <w:t>：</w:t>
      </w:r>
      <w:r w:rsidR="00CC7AE1" w:rsidRPr="007B07EA">
        <w:rPr>
          <w:rFonts w:ascii="仿宋_GB2312" w:eastAsia="仿宋_GB2312" w:hint="eastAsia"/>
          <w:color w:val="auto"/>
          <w:sz w:val="28"/>
          <w:szCs w:val="28"/>
        </w:rPr>
        <w:t>填写</w:t>
      </w:r>
      <w:r w:rsidR="00B90F74">
        <w:rPr>
          <w:rFonts w:ascii="仿宋_GB2312" w:eastAsia="仿宋_GB2312" w:hint="eastAsia"/>
          <w:color w:val="auto"/>
          <w:sz w:val="28"/>
          <w:szCs w:val="28"/>
        </w:rPr>
        <w:t>所待</w:t>
      </w:r>
      <w:r w:rsidR="00CC7AE1" w:rsidRPr="007B07EA">
        <w:rPr>
          <w:rFonts w:ascii="仿宋_GB2312" w:eastAsia="仿宋_GB2312" w:hint="eastAsia"/>
          <w:color w:val="auto"/>
          <w:sz w:val="28"/>
          <w:szCs w:val="28"/>
        </w:rPr>
        <w:t>备案</w:t>
      </w:r>
      <w:r w:rsidR="00CC7AE1">
        <w:rPr>
          <w:rFonts w:ascii="仿宋_GB2312" w:eastAsia="仿宋_GB2312" w:hint="eastAsia"/>
          <w:color w:val="auto"/>
          <w:sz w:val="28"/>
          <w:szCs w:val="28"/>
        </w:rPr>
        <w:t>的</w:t>
      </w:r>
      <w:r w:rsidR="00CC7AE1" w:rsidRPr="007B07EA">
        <w:rPr>
          <w:rFonts w:ascii="仿宋_GB2312" w:eastAsia="仿宋_GB2312" w:hint="eastAsia"/>
          <w:color w:val="auto"/>
          <w:sz w:val="28"/>
          <w:szCs w:val="28"/>
        </w:rPr>
        <w:t>资产评估报告书编号</w:t>
      </w:r>
      <w:r w:rsidR="005A77CE">
        <w:rPr>
          <w:rFonts w:ascii="仿宋_GB2312" w:eastAsia="仿宋_GB2312" w:hint="eastAsia"/>
          <w:color w:val="auto"/>
          <w:sz w:val="28"/>
          <w:szCs w:val="28"/>
        </w:rPr>
        <w:t>；</w:t>
      </w:r>
    </w:p>
    <w:p w:rsidR="001B189C" w:rsidRDefault="00AB14D4" w:rsidP="001B189C">
      <w:pPr>
        <w:pStyle w:val="Web"/>
        <w:numPr>
          <w:ilvl w:val="1"/>
          <w:numId w:val="3"/>
        </w:numPr>
        <w:tabs>
          <w:tab w:val="clear" w:pos="1140"/>
        </w:tabs>
        <w:spacing w:before="0" w:beforeAutospacing="0" w:after="0" w:afterAutospacing="0" w:line="520" w:lineRule="exact"/>
        <w:ind w:left="0" w:firstLine="540"/>
        <w:rPr>
          <w:rFonts w:ascii="仿宋_GB2312" w:eastAsia="仿宋_GB2312" w:hint="eastAsia"/>
          <w:color w:val="auto"/>
          <w:sz w:val="28"/>
          <w:szCs w:val="28"/>
        </w:rPr>
      </w:pPr>
      <w:r w:rsidRPr="00B061DB">
        <w:rPr>
          <w:rFonts w:ascii="仿宋_GB2312" w:eastAsia="仿宋_GB2312" w:hint="eastAsia"/>
          <w:b/>
          <w:color w:val="auto"/>
          <w:sz w:val="28"/>
          <w:szCs w:val="28"/>
        </w:rPr>
        <w:t>主要评估方法：</w:t>
      </w:r>
      <w:r w:rsidRPr="00B061DB">
        <w:rPr>
          <w:rFonts w:ascii="仿宋_GB2312" w:eastAsia="仿宋_GB2312" w:hint="eastAsia"/>
          <w:color w:val="auto"/>
          <w:sz w:val="28"/>
          <w:szCs w:val="28"/>
        </w:rPr>
        <w:t>根据评估的具体方法填写，最多可填写两种主要方法</w:t>
      </w:r>
      <w:r w:rsidR="005A77CE">
        <w:rPr>
          <w:rFonts w:ascii="仿宋_GB2312" w:eastAsia="仿宋_GB2312" w:hint="eastAsia"/>
          <w:color w:val="auto"/>
          <w:sz w:val="28"/>
          <w:szCs w:val="28"/>
        </w:rPr>
        <w:t>；</w:t>
      </w:r>
      <w:r w:rsidR="001637D8" w:rsidRPr="00B061DB">
        <w:rPr>
          <w:rFonts w:ascii="仿宋_GB2312" w:eastAsia="仿宋_GB2312" w:hint="eastAsia"/>
          <w:color w:val="auto"/>
          <w:sz w:val="28"/>
          <w:szCs w:val="28"/>
        </w:rPr>
        <w:t xml:space="preserve"> </w:t>
      </w:r>
    </w:p>
    <w:p w:rsidR="001B189C" w:rsidRDefault="00AB14D4" w:rsidP="001B189C">
      <w:pPr>
        <w:pStyle w:val="Web"/>
        <w:numPr>
          <w:ilvl w:val="1"/>
          <w:numId w:val="3"/>
        </w:numPr>
        <w:tabs>
          <w:tab w:val="clear" w:pos="1140"/>
        </w:tabs>
        <w:spacing w:before="0" w:beforeAutospacing="0" w:after="0" w:afterAutospacing="0" w:line="520" w:lineRule="exact"/>
        <w:ind w:left="0" w:firstLine="540"/>
        <w:rPr>
          <w:rFonts w:ascii="仿宋_GB2312" w:eastAsia="仿宋_GB2312" w:hint="eastAsia"/>
          <w:color w:val="auto"/>
          <w:sz w:val="28"/>
          <w:szCs w:val="28"/>
        </w:rPr>
      </w:pPr>
      <w:r w:rsidRPr="007B07EA">
        <w:rPr>
          <w:rFonts w:ascii="仿宋_GB2312" w:eastAsia="仿宋_GB2312" w:hint="eastAsia"/>
          <w:b/>
          <w:color w:val="auto"/>
          <w:sz w:val="28"/>
          <w:szCs w:val="28"/>
        </w:rPr>
        <w:t>评估机构名称</w:t>
      </w:r>
      <w:r w:rsidRPr="007B07EA">
        <w:rPr>
          <w:rFonts w:ascii="仿宋_GB2312" w:eastAsia="仿宋_GB2312" w:hint="eastAsia"/>
          <w:color w:val="auto"/>
          <w:sz w:val="28"/>
          <w:szCs w:val="28"/>
        </w:rPr>
        <w:t>：填写</w:t>
      </w:r>
      <w:r w:rsidR="00390FE1">
        <w:rPr>
          <w:rFonts w:ascii="仿宋_GB2312" w:eastAsia="仿宋_GB2312" w:hint="eastAsia"/>
          <w:color w:val="auto"/>
          <w:sz w:val="28"/>
          <w:szCs w:val="28"/>
        </w:rPr>
        <w:t>委托</w:t>
      </w:r>
      <w:r w:rsidRPr="007B07EA">
        <w:rPr>
          <w:rFonts w:ascii="仿宋_GB2312" w:eastAsia="仿宋_GB2312" w:hint="eastAsia"/>
          <w:color w:val="auto"/>
          <w:sz w:val="28"/>
          <w:szCs w:val="28"/>
        </w:rPr>
        <w:t>的资产评估机构的单位全称。</w:t>
      </w:r>
      <w:r w:rsidR="00390FE1">
        <w:rPr>
          <w:rFonts w:ascii="仿宋_GB2312" w:eastAsia="仿宋_GB2312" w:hint="eastAsia"/>
          <w:color w:val="auto"/>
          <w:sz w:val="28"/>
          <w:szCs w:val="28"/>
        </w:rPr>
        <w:t>委托</w:t>
      </w:r>
      <w:r w:rsidRPr="007B07EA">
        <w:rPr>
          <w:rFonts w:ascii="仿宋_GB2312" w:eastAsia="仿宋_GB2312" w:hint="eastAsia"/>
          <w:color w:val="auto"/>
          <w:sz w:val="28"/>
          <w:szCs w:val="28"/>
        </w:rPr>
        <w:t>两家以上资产评估机构的，只填写出具总体报告、负主要责任的资产评估机构单位全称</w:t>
      </w:r>
      <w:r w:rsidR="000658FD">
        <w:rPr>
          <w:rFonts w:ascii="仿宋_GB2312" w:eastAsia="仿宋_GB2312" w:hint="eastAsia"/>
          <w:color w:val="auto"/>
          <w:sz w:val="28"/>
          <w:szCs w:val="28"/>
        </w:rPr>
        <w:t>；</w:t>
      </w:r>
    </w:p>
    <w:p w:rsidR="001B189C" w:rsidRDefault="001B189C" w:rsidP="001B189C">
      <w:pPr>
        <w:pStyle w:val="Web"/>
        <w:spacing w:before="0" w:beforeAutospacing="0" w:after="0" w:afterAutospacing="0" w:line="520" w:lineRule="exact"/>
        <w:ind w:firstLineChars="200" w:firstLine="560"/>
        <w:rPr>
          <w:rFonts w:ascii="仿宋_GB2312" w:eastAsia="仿宋_GB2312" w:hint="eastAsia"/>
          <w:color w:val="auto"/>
          <w:sz w:val="28"/>
          <w:szCs w:val="28"/>
        </w:rPr>
      </w:pPr>
      <w:r w:rsidRPr="001B189C">
        <w:rPr>
          <w:rFonts w:ascii="仿宋_GB2312" w:eastAsia="仿宋_GB2312" w:hint="eastAsia"/>
          <w:color w:val="auto"/>
          <w:sz w:val="28"/>
          <w:szCs w:val="28"/>
        </w:rPr>
        <w:t>（10）</w:t>
      </w:r>
      <w:r w:rsidR="00AB14D4" w:rsidRPr="007B07EA">
        <w:rPr>
          <w:rFonts w:ascii="仿宋_GB2312" w:eastAsia="仿宋_GB2312" w:hint="eastAsia"/>
          <w:b/>
          <w:color w:val="auto"/>
          <w:sz w:val="28"/>
          <w:szCs w:val="28"/>
        </w:rPr>
        <w:t>资质证书编号</w:t>
      </w:r>
      <w:r w:rsidR="00AB14D4" w:rsidRPr="007B07EA">
        <w:rPr>
          <w:rFonts w:ascii="仿宋_GB2312" w:eastAsia="仿宋_GB2312" w:hint="eastAsia"/>
          <w:color w:val="auto"/>
          <w:sz w:val="28"/>
          <w:szCs w:val="28"/>
        </w:rPr>
        <w:t>：填写资产评估机构的资产评估资格证书编号</w:t>
      </w:r>
      <w:r w:rsidR="008D25AD">
        <w:rPr>
          <w:rFonts w:ascii="仿宋_GB2312" w:eastAsia="仿宋_GB2312" w:hint="eastAsia"/>
          <w:color w:val="auto"/>
          <w:sz w:val="28"/>
          <w:szCs w:val="28"/>
        </w:rPr>
        <w:t>；</w:t>
      </w:r>
    </w:p>
    <w:p w:rsidR="001B189C" w:rsidRDefault="001B189C" w:rsidP="001B189C">
      <w:pPr>
        <w:pStyle w:val="Web"/>
        <w:spacing w:before="0" w:beforeAutospacing="0" w:after="0" w:afterAutospacing="0" w:line="520" w:lineRule="exact"/>
        <w:ind w:firstLineChars="200" w:firstLine="560"/>
        <w:rPr>
          <w:rFonts w:ascii="仿宋_GB2312" w:eastAsia="仿宋_GB2312" w:hint="eastAsia"/>
          <w:color w:val="auto"/>
          <w:sz w:val="28"/>
          <w:szCs w:val="28"/>
        </w:rPr>
      </w:pPr>
      <w:r w:rsidRPr="001B189C">
        <w:rPr>
          <w:rFonts w:ascii="仿宋_GB2312" w:eastAsia="仿宋_GB2312" w:hint="eastAsia"/>
          <w:color w:val="auto"/>
          <w:sz w:val="28"/>
          <w:szCs w:val="28"/>
        </w:rPr>
        <w:t>（11）</w:t>
      </w:r>
      <w:r w:rsidR="00675DCB" w:rsidRPr="007B07EA">
        <w:rPr>
          <w:rFonts w:ascii="仿宋_GB2312" w:eastAsia="仿宋_GB2312" w:hint="eastAsia"/>
          <w:b/>
          <w:color w:val="auto"/>
          <w:sz w:val="28"/>
          <w:szCs w:val="28"/>
        </w:rPr>
        <w:t>注册评估师姓名</w:t>
      </w:r>
      <w:r w:rsidR="006C31BD">
        <w:rPr>
          <w:rFonts w:ascii="仿宋_GB2312" w:eastAsia="仿宋_GB2312" w:hint="eastAsia"/>
          <w:b/>
          <w:color w:val="auto"/>
          <w:sz w:val="28"/>
          <w:szCs w:val="28"/>
        </w:rPr>
        <w:t>/</w:t>
      </w:r>
      <w:r w:rsidR="006C31BD" w:rsidRPr="007B07EA">
        <w:rPr>
          <w:rFonts w:ascii="仿宋_GB2312" w:eastAsia="仿宋_GB2312" w:hint="eastAsia"/>
          <w:b/>
          <w:color w:val="auto"/>
          <w:sz w:val="28"/>
          <w:szCs w:val="28"/>
        </w:rPr>
        <w:t>注册评估师编号</w:t>
      </w:r>
      <w:r w:rsidR="00675DCB" w:rsidRPr="007B07EA">
        <w:rPr>
          <w:rFonts w:ascii="仿宋_GB2312" w:eastAsia="仿宋_GB2312" w:hint="eastAsia"/>
          <w:b/>
          <w:color w:val="auto"/>
          <w:sz w:val="28"/>
          <w:szCs w:val="28"/>
        </w:rPr>
        <w:t>：</w:t>
      </w:r>
      <w:r w:rsidR="00675DCB" w:rsidRPr="007B07EA">
        <w:rPr>
          <w:rFonts w:ascii="仿宋_GB2312" w:eastAsia="仿宋_GB2312" w:hint="eastAsia"/>
          <w:color w:val="auto"/>
          <w:sz w:val="28"/>
          <w:szCs w:val="28"/>
        </w:rPr>
        <w:t>填写评估报告中两位签字注册资产评估师姓名</w:t>
      </w:r>
      <w:r w:rsidR="006C31BD">
        <w:rPr>
          <w:rFonts w:ascii="仿宋_GB2312" w:eastAsia="仿宋_GB2312" w:hint="eastAsia"/>
          <w:color w:val="auto"/>
          <w:sz w:val="28"/>
          <w:szCs w:val="28"/>
        </w:rPr>
        <w:t>、</w:t>
      </w:r>
      <w:r w:rsidR="006C31BD" w:rsidRPr="007B07EA">
        <w:rPr>
          <w:rFonts w:ascii="仿宋_GB2312" w:eastAsia="仿宋_GB2312" w:hint="eastAsia"/>
          <w:color w:val="auto"/>
          <w:sz w:val="28"/>
          <w:szCs w:val="28"/>
        </w:rPr>
        <w:t>注册资产评估师资质证书编号</w:t>
      </w:r>
      <w:r w:rsidR="008D25AD">
        <w:rPr>
          <w:rFonts w:ascii="仿宋_GB2312" w:eastAsia="仿宋_GB2312" w:hint="eastAsia"/>
          <w:color w:val="auto"/>
          <w:sz w:val="28"/>
          <w:szCs w:val="28"/>
        </w:rPr>
        <w:t>；</w:t>
      </w:r>
    </w:p>
    <w:p w:rsidR="001B189C" w:rsidRDefault="001B189C" w:rsidP="001B189C">
      <w:pPr>
        <w:pStyle w:val="Web"/>
        <w:spacing w:before="0" w:beforeAutospacing="0" w:after="0" w:afterAutospacing="0" w:line="520" w:lineRule="exact"/>
        <w:ind w:firstLineChars="200" w:firstLine="560"/>
        <w:rPr>
          <w:rFonts w:ascii="仿宋_GB2312" w:eastAsia="仿宋_GB2312" w:hint="eastAsia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>（12）</w:t>
      </w:r>
      <w:r w:rsidR="007B07EA" w:rsidRPr="007B07EA">
        <w:rPr>
          <w:rFonts w:ascii="仿宋_GB2312" w:eastAsia="仿宋_GB2312" w:hint="eastAsia"/>
          <w:b/>
          <w:color w:val="auto"/>
          <w:sz w:val="28"/>
          <w:szCs w:val="28"/>
        </w:rPr>
        <w:t>产权持有</w:t>
      </w:r>
      <w:r w:rsidR="00AB14D4" w:rsidRPr="007B07EA">
        <w:rPr>
          <w:rFonts w:ascii="仿宋_GB2312" w:eastAsia="仿宋_GB2312" w:hint="eastAsia"/>
          <w:b/>
          <w:color w:val="auto"/>
          <w:sz w:val="28"/>
          <w:szCs w:val="28"/>
        </w:rPr>
        <w:t>单位联系人/电话/通讯地址</w:t>
      </w:r>
      <w:r w:rsidR="00AB14D4" w:rsidRPr="007B07EA">
        <w:rPr>
          <w:rFonts w:ascii="仿宋_GB2312" w:eastAsia="仿宋_GB2312" w:hint="eastAsia"/>
          <w:color w:val="auto"/>
          <w:sz w:val="28"/>
          <w:szCs w:val="28"/>
        </w:rPr>
        <w:t>：</w:t>
      </w:r>
      <w:r w:rsidR="00584CB4" w:rsidRPr="007B07EA">
        <w:rPr>
          <w:rFonts w:ascii="仿宋_GB2312" w:eastAsia="仿宋_GB2312" w:hint="eastAsia"/>
          <w:color w:val="auto"/>
          <w:sz w:val="28"/>
          <w:szCs w:val="28"/>
        </w:rPr>
        <w:t>填写</w:t>
      </w:r>
      <w:r w:rsidR="007B07EA" w:rsidRPr="007B07EA">
        <w:rPr>
          <w:rFonts w:ascii="仿宋_GB2312" w:eastAsia="仿宋_GB2312" w:hint="eastAsia"/>
          <w:color w:val="auto"/>
          <w:sz w:val="28"/>
          <w:szCs w:val="28"/>
        </w:rPr>
        <w:t>产权持</w:t>
      </w:r>
      <w:r w:rsidR="00AB14D4" w:rsidRPr="007B07EA">
        <w:rPr>
          <w:rFonts w:ascii="仿宋_GB2312" w:eastAsia="仿宋_GB2312" w:hint="eastAsia"/>
          <w:color w:val="auto"/>
          <w:sz w:val="28"/>
          <w:szCs w:val="28"/>
        </w:rPr>
        <w:t>有单位具体负责评估工作</w:t>
      </w:r>
      <w:r>
        <w:rPr>
          <w:rFonts w:ascii="仿宋_GB2312" w:eastAsia="仿宋_GB2312" w:hint="eastAsia"/>
          <w:color w:val="auto"/>
          <w:sz w:val="28"/>
          <w:szCs w:val="28"/>
        </w:rPr>
        <w:t>人员</w:t>
      </w:r>
      <w:r w:rsidR="00AB14D4" w:rsidRPr="007B07EA">
        <w:rPr>
          <w:rFonts w:ascii="仿宋_GB2312" w:eastAsia="仿宋_GB2312" w:hint="eastAsia"/>
          <w:color w:val="auto"/>
          <w:sz w:val="28"/>
          <w:szCs w:val="28"/>
        </w:rPr>
        <w:t>的姓名、联系电话</w:t>
      </w:r>
      <w:r w:rsidR="00584CB4">
        <w:rPr>
          <w:rFonts w:ascii="仿宋_GB2312" w:eastAsia="仿宋_GB2312" w:hint="eastAsia"/>
          <w:color w:val="auto"/>
          <w:sz w:val="28"/>
          <w:szCs w:val="28"/>
        </w:rPr>
        <w:t>、</w:t>
      </w:r>
      <w:r w:rsidR="00AB14D4" w:rsidRPr="007B07EA">
        <w:rPr>
          <w:rFonts w:ascii="仿宋_GB2312" w:eastAsia="仿宋_GB2312" w:hint="eastAsia"/>
          <w:color w:val="auto"/>
          <w:sz w:val="28"/>
          <w:szCs w:val="28"/>
        </w:rPr>
        <w:t>通讯地址和邮编</w:t>
      </w:r>
      <w:r w:rsidR="008D25AD">
        <w:rPr>
          <w:rFonts w:ascii="仿宋_GB2312" w:eastAsia="仿宋_GB2312" w:hint="eastAsia"/>
          <w:color w:val="auto"/>
          <w:sz w:val="28"/>
          <w:szCs w:val="28"/>
        </w:rPr>
        <w:t>；</w:t>
      </w:r>
    </w:p>
    <w:p w:rsidR="001B189C" w:rsidRDefault="001B189C" w:rsidP="001B189C">
      <w:pPr>
        <w:pStyle w:val="Web"/>
        <w:spacing w:before="0" w:beforeAutospacing="0" w:after="0" w:afterAutospacing="0" w:line="520" w:lineRule="exact"/>
        <w:ind w:firstLineChars="200" w:firstLine="560"/>
        <w:rPr>
          <w:rFonts w:ascii="仿宋_GB2312" w:eastAsia="仿宋_GB2312" w:hint="eastAsia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>（13）</w:t>
      </w:r>
      <w:r w:rsidR="00E92266" w:rsidRPr="00E76FE2">
        <w:rPr>
          <w:rFonts w:ascii="仿宋_GB2312" w:eastAsia="仿宋_GB2312" w:hint="eastAsia"/>
          <w:b/>
          <w:color w:val="auto"/>
          <w:sz w:val="28"/>
          <w:szCs w:val="28"/>
        </w:rPr>
        <w:t>所出资企业</w:t>
      </w:r>
      <w:r w:rsidR="00AB14D4" w:rsidRPr="00E76FE2">
        <w:rPr>
          <w:rFonts w:ascii="仿宋_GB2312" w:eastAsia="仿宋_GB2312" w:hint="eastAsia"/>
          <w:b/>
          <w:color w:val="auto"/>
          <w:sz w:val="28"/>
          <w:szCs w:val="28"/>
        </w:rPr>
        <w:t>联系人/电</w:t>
      </w:r>
      <w:r w:rsidR="00AB14D4" w:rsidRPr="007B07EA">
        <w:rPr>
          <w:rFonts w:ascii="仿宋_GB2312" w:eastAsia="仿宋_GB2312" w:hint="eastAsia"/>
          <w:b/>
          <w:color w:val="auto"/>
          <w:sz w:val="28"/>
          <w:szCs w:val="28"/>
        </w:rPr>
        <w:t>话/通讯地址</w:t>
      </w:r>
      <w:r w:rsidR="00AB14D4" w:rsidRPr="007B07EA">
        <w:rPr>
          <w:rFonts w:ascii="仿宋_GB2312" w:eastAsia="仿宋_GB2312" w:hint="eastAsia"/>
          <w:color w:val="auto"/>
          <w:sz w:val="28"/>
          <w:szCs w:val="28"/>
        </w:rPr>
        <w:t>：</w:t>
      </w:r>
      <w:r w:rsidR="00883307" w:rsidRPr="007B07EA">
        <w:rPr>
          <w:rFonts w:ascii="仿宋_GB2312" w:eastAsia="仿宋_GB2312" w:hint="eastAsia"/>
          <w:color w:val="auto"/>
          <w:sz w:val="28"/>
          <w:szCs w:val="28"/>
        </w:rPr>
        <w:t>填写</w:t>
      </w:r>
      <w:r w:rsidR="00EA3376" w:rsidRPr="00EA3376">
        <w:rPr>
          <w:rFonts w:ascii="仿宋_GB2312" w:eastAsia="仿宋_GB2312" w:hint="eastAsia"/>
          <w:color w:val="auto"/>
          <w:sz w:val="28"/>
          <w:szCs w:val="28"/>
        </w:rPr>
        <w:t>所出资企业</w:t>
      </w:r>
      <w:r w:rsidR="00AB14D4" w:rsidRPr="007B07EA">
        <w:rPr>
          <w:rFonts w:ascii="仿宋_GB2312" w:eastAsia="仿宋_GB2312" w:hint="eastAsia"/>
          <w:color w:val="auto"/>
          <w:sz w:val="28"/>
          <w:szCs w:val="28"/>
        </w:rPr>
        <w:t>具体负责评估工作</w:t>
      </w:r>
      <w:r>
        <w:rPr>
          <w:rFonts w:ascii="仿宋_GB2312" w:eastAsia="仿宋_GB2312" w:hint="eastAsia"/>
          <w:color w:val="auto"/>
          <w:sz w:val="28"/>
          <w:szCs w:val="28"/>
        </w:rPr>
        <w:t>人员</w:t>
      </w:r>
      <w:r w:rsidR="00AB14D4" w:rsidRPr="007B07EA">
        <w:rPr>
          <w:rFonts w:ascii="仿宋_GB2312" w:eastAsia="仿宋_GB2312" w:hint="eastAsia"/>
          <w:color w:val="auto"/>
          <w:sz w:val="28"/>
          <w:szCs w:val="28"/>
        </w:rPr>
        <w:t>的姓名、联系电话</w:t>
      </w:r>
      <w:r w:rsidR="00883307">
        <w:rPr>
          <w:rFonts w:ascii="仿宋_GB2312" w:eastAsia="仿宋_GB2312" w:hint="eastAsia"/>
          <w:color w:val="auto"/>
          <w:sz w:val="28"/>
          <w:szCs w:val="28"/>
        </w:rPr>
        <w:t>、</w:t>
      </w:r>
      <w:r w:rsidR="00AB14D4" w:rsidRPr="007B07EA">
        <w:rPr>
          <w:rFonts w:ascii="仿宋_GB2312" w:eastAsia="仿宋_GB2312" w:hint="eastAsia"/>
          <w:color w:val="auto"/>
          <w:sz w:val="28"/>
          <w:szCs w:val="28"/>
        </w:rPr>
        <w:t>通讯地址和邮编</w:t>
      </w:r>
      <w:r w:rsidR="008D25AD">
        <w:rPr>
          <w:rFonts w:ascii="仿宋_GB2312" w:eastAsia="仿宋_GB2312" w:hint="eastAsia"/>
          <w:color w:val="auto"/>
          <w:sz w:val="28"/>
          <w:szCs w:val="28"/>
        </w:rPr>
        <w:t>；</w:t>
      </w:r>
    </w:p>
    <w:p w:rsidR="001B189C" w:rsidRDefault="001B189C" w:rsidP="001B189C">
      <w:pPr>
        <w:pStyle w:val="Web"/>
        <w:spacing w:before="0" w:beforeAutospacing="0" w:after="0" w:afterAutospacing="0" w:line="520" w:lineRule="exact"/>
        <w:ind w:firstLineChars="200" w:firstLine="560"/>
        <w:rPr>
          <w:rFonts w:ascii="仿宋_GB2312" w:eastAsia="仿宋_GB2312" w:hint="eastAsia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lastRenderedPageBreak/>
        <w:t>（14）</w:t>
      </w:r>
      <w:r w:rsidR="00AB14D4" w:rsidRPr="00E76FE2">
        <w:rPr>
          <w:rFonts w:ascii="仿宋_GB2312" w:eastAsia="仿宋_GB2312" w:hint="eastAsia"/>
          <w:b/>
          <w:color w:val="auto"/>
          <w:sz w:val="28"/>
          <w:szCs w:val="28"/>
        </w:rPr>
        <w:t>申报备案&lt;签章处&gt;</w:t>
      </w:r>
      <w:r w:rsidR="00AB14D4" w:rsidRPr="00E76FE2">
        <w:rPr>
          <w:rFonts w:ascii="仿宋_GB2312" w:eastAsia="仿宋_GB2312" w:hint="eastAsia"/>
          <w:color w:val="auto"/>
          <w:sz w:val="28"/>
          <w:szCs w:val="28"/>
        </w:rPr>
        <w:t>：</w:t>
      </w:r>
      <w:r w:rsidR="008D25AD" w:rsidRPr="00E76FE2">
        <w:rPr>
          <w:rFonts w:ascii="仿宋_GB2312" w:eastAsia="仿宋_GB2312" w:hint="eastAsia"/>
          <w:color w:val="auto"/>
          <w:sz w:val="28"/>
          <w:szCs w:val="28"/>
        </w:rPr>
        <w:t>由产权持有单位</w:t>
      </w:r>
      <w:r w:rsidR="00CD7E10" w:rsidRPr="00E76FE2">
        <w:rPr>
          <w:rFonts w:ascii="仿宋_GB2312" w:eastAsia="仿宋_GB2312" w:hint="eastAsia"/>
          <w:color w:val="auto"/>
          <w:sz w:val="28"/>
          <w:szCs w:val="28"/>
        </w:rPr>
        <w:t>填写</w:t>
      </w:r>
      <w:r w:rsidR="00AB14D4" w:rsidRPr="00E76FE2">
        <w:rPr>
          <w:rFonts w:ascii="仿宋_GB2312" w:eastAsia="仿宋_GB2312" w:hint="eastAsia"/>
          <w:color w:val="auto"/>
          <w:sz w:val="28"/>
          <w:szCs w:val="28"/>
        </w:rPr>
        <w:t>申报</w:t>
      </w:r>
      <w:r w:rsidR="00CD7E10" w:rsidRPr="00E76FE2">
        <w:rPr>
          <w:rFonts w:ascii="仿宋_GB2312" w:eastAsia="仿宋_GB2312" w:hint="eastAsia"/>
          <w:color w:val="auto"/>
          <w:sz w:val="28"/>
          <w:szCs w:val="28"/>
        </w:rPr>
        <w:t>备案</w:t>
      </w:r>
      <w:r w:rsidR="00AB14D4" w:rsidRPr="00E76FE2">
        <w:rPr>
          <w:rFonts w:ascii="仿宋_GB2312" w:eastAsia="仿宋_GB2312" w:hint="eastAsia"/>
          <w:color w:val="auto"/>
          <w:sz w:val="28"/>
          <w:szCs w:val="28"/>
        </w:rPr>
        <w:t>日期，</w:t>
      </w:r>
      <w:r w:rsidR="00EA3376">
        <w:rPr>
          <w:rFonts w:ascii="仿宋_GB2312" w:eastAsia="仿宋_GB2312" w:hint="eastAsia"/>
          <w:color w:val="auto"/>
          <w:sz w:val="28"/>
          <w:szCs w:val="28"/>
        </w:rPr>
        <w:t>由</w:t>
      </w:r>
      <w:r w:rsidR="00AB14D4" w:rsidRPr="00E76FE2">
        <w:rPr>
          <w:rFonts w:ascii="仿宋_GB2312" w:eastAsia="仿宋_GB2312" w:hint="eastAsia"/>
          <w:color w:val="auto"/>
          <w:sz w:val="28"/>
          <w:szCs w:val="28"/>
        </w:rPr>
        <w:t>法定代表人亲笔签名</w:t>
      </w:r>
      <w:r w:rsidR="00EA3376" w:rsidRPr="00E76FE2">
        <w:rPr>
          <w:rFonts w:ascii="仿宋_GB2312" w:eastAsia="仿宋_GB2312" w:hint="eastAsia"/>
          <w:color w:val="auto"/>
          <w:sz w:val="28"/>
          <w:szCs w:val="28"/>
        </w:rPr>
        <w:t>并加盖</w:t>
      </w:r>
      <w:r w:rsidR="00EA3376">
        <w:rPr>
          <w:rFonts w:ascii="仿宋_GB2312" w:eastAsia="仿宋_GB2312" w:hint="eastAsia"/>
          <w:color w:val="auto"/>
          <w:sz w:val="28"/>
          <w:szCs w:val="28"/>
        </w:rPr>
        <w:t>单位</w:t>
      </w:r>
      <w:r w:rsidR="00EA3376" w:rsidRPr="00E76FE2">
        <w:rPr>
          <w:rFonts w:ascii="仿宋_GB2312" w:eastAsia="仿宋_GB2312" w:hint="eastAsia"/>
          <w:color w:val="auto"/>
          <w:sz w:val="28"/>
          <w:szCs w:val="28"/>
        </w:rPr>
        <w:t>公章</w:t>
      </w:r>
      <w:r w:rsidR="008D25AD" w:rsidRPr="00E76FE2">
        <w:rPr>
          <w:rFonts w:ascii="仿宋_GB2312" w:eastAsia="仿宋_GB2312" w:hint="eastAsia"/>
          <w:color w:val="auto"/>
          <w:sz w:val="28"/>
          <w:szCs w:val="28"/>
        </w:rPr>
        <w:t>；</w:t>
      </w:r>
    </w:p>
    <w:p w:rsidR="001B189C" w:rsidRDefault="001B189C" w:rsidP="001B189C">
      <w:pPr>
        <w:pStyle w:val="Web"/>
        <w:spacing w:before="0" w:beforeAutospacing="0" w:after="0" w:afterAutospacing="0" w:line="520" w:lineRule="exact"/>
        <w:ind w:firstLineChars="200" w:firstLine="560"/>
        <w:rPr>
          <w:rFonts w:ascii="仿宋_GB2312" w:eastAsia="仿宋_GB2312" w:hint="eastAsia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>（15）</w:t>
      </w:r>
      <w:r w:rsidR="00AB14D4" w:rsidRPr="00D767D0">
        <w:rPr>
          <w:rFonts w:ascii="仿宋_GB2312" w:eastAsia="仿宋_GB2312" w:hint="eastAsia"/>
          <w:b/>
          <w:sz w:val="28"/>
          <w:szCs w:val="28"/>
        </w:rPr>
        <w:t>同意转报备案&lt;签章处&gt;</w:t>
      </w:r>
      <w:r w:rsidR="00AB14D4" w:rsidRPr="00D767D0">
        <w:rPr>
          <w:rFonts w:ascii="仿宋_GB2312" w:eastAsia="仿宋_GB2312" w:hint="eastAsia"/>
          <w:sz w:val="28"/>
          <w:szCs w:val="28"/>
        </w:rPr>
        <w:t>：由</w:t>
      </w:r>
      <w:r w:rsidR="00DC04B6">
        <w:rPr>
          <w:rFonts w:ascii="仿宋_GB2312" w:eastAsia="仿宋_GB2312" w:hint="eastAsia"/>
          <w:sz w:val="28"/>
          <w:szCs w:val="28"/>
        </w:rPr>
        <w:t>产权持有单位的</w:t>
      </w:r>
      <w:r w:rsidR="00AB14D4" w:rsidRPr="00D767D0">
        <w:rPr>
          <w:rFonts w:ascii="仿宋_GB2312" w:eastAsia="仿宋_GB2312" w:hint="eastAsia"/>
          <w:sz w:val="28"/>
          <w:szCs w:val="28"/>
        </w:rPr>
        <w:t>上级单位填写</w:t>
      </w:r>
      <w:r w:rsidR="00DC04B6">
        <w:rPr>
          <w:rFonts w:ascii="仿宋_GB2312" w:eastAsia="仿宋_GB2312" w:hint="eastAsia"/>
          <w:sz w:val="28"/>
          <w:szCs w:val="28"/>
        </w:rPr>
        <w:t>同意转报备案</w:t>
      </w:r>
      <w:r w:rsidR="00AB14D4" w:rsidRPr="00D767D0">
        <w:rPr>
          <w:rFonts w:ascii="仿宋_GB2312" w:eastAsia="仿宋_GB2312" w:hint="eastAsia"/>
          <w:sz w:val="28"/>
          <w:szCs w:val="28"/>
        </w:rPr>
        <w:t>日</w:t>
      </w:r>
      <w:r w:rsidR="00AB14D4" w:rsidRPr="006C2934">
        <w:rPr>
          <w:rFonts w:ascii="仿宋_GB2312" w:eastAsia="仿宋_GB2312" w:hint="eastAsia"/>
          <w:color w:val="auto"/>
          <w:sz w:val="28"/>
          <w:szCs w:val="28"/>
        </w:rPr>
        <w:t>期，</w:t>
      </w:r>
      <w:r w:rsidR="00DC04B6">
        <w:rPr>
          <w:rFonts w:ascii="仿宋_GB2312" w:eastAsia="仿宋_GB2312" w:hint="eastAsia"/>
          <w:sz w:val="28"/>
          <w:szCs w:val="28"/>
        </w:rPr>
        <w:t>加盖单位公章</w:t>
      </w:r>
      <w:r w:rsidR="00AB14D4" w:rsidRPr="006C2934">
        <w:rPr>
          <w:rFonts w:ascii="仿宋_GB2312" w:eastAsia="仿宋_GB2312" w:hint="eastAsia"/>
          <w:color w:val="auto"/>
          <w:sz w:val="28"/>
          <w:szCs w:val="28"/>
        </w:rPr>
        <w:t>，并由上级单位法</w:t>
      </w:r>
      <w:r w:rsidR="000D0868">
        <w:rPr>
          <w:rFonts w:ascii="仿宋_GB2312" w:eastAsia="仿宋_GB2312" w:hint="eastAsia"/>
          <w:color w:val="auto"/>
          <w:sz w:val="28"/>
          <w:szCs w:val="28"/>
        </w:rPr>
        <w:t>定代表</w:t>
      </w:r>
      <w:r w:rsidR="00AB14D4" w:rsidRPr="006C2934">
        <w:rPr>
          <w:rFonts w:ascii="仿宋_GB2312" w:eastAsia="仿宋_GB2312" w:hint="eastAsia"/>
          <w:color w:val="auto"/>
          <w:sz w:val="28"/>
          <w:szCs w:val="28"/>
        </w:rPr>
        <w:t>人或资产评估主要负责人亲笔签名。</w:t>
      </w:r>
      <w:r w:rsidR="002B5BA3" w:rsidRPr="006C2934">
        <w:rPr>
          <w:rFonts w:ascii="仿宋_GB2312" w:eastAsia="仿宋_GB2312" w:hint="eastAsia"/>
          <w:color w:val="auto"/>
          <w:sz w:val="28"/>
          <w:szCs w:val="28"/>
        </w:rPr>
        <w:t>产权持</w:t>
      </w:r>
      <w:r w:rsidR="00DC04B6">
        <w:rPr>
          <w:rFonts w:ascii="仿宋_GB2312" w:eastAsia="仿宋_GB2312" w:hint="eastAsia"/>
          <w:color w:val="auto"/>
          <w:sz w:val="28"/>
          <w:szCs w:val="28"/>
        </w:rPr>
        <w:t>有单位为一级，可不用填写及签章</w:t>
      </w:r>
      <w:r w:rsidR="008D25AD">
        <w:rPr>
          <w:rFonts w:ascii="仿宋_GB2312" w:eastAsia="仿宋_GB2312" w:hint="eastAsia"/>
          <w:color w:val="auto"/>
          <w:sz w:val="28"/>
          <w:szCs w:val="28"/>
        </w:rPr>
        <w:t>；</w:t>
      </w:r>
    </w:p>
    <w:p w:rsidR="00A4026A" w:rsidRPr="00E76FE2" w:rsidRDefault="001B189C" w:rsidP="001B189C">
      <w:pPr>
        <w:pStyle w:val="Web"/>
        <w:spacing w:before="0" w:beforeAutospacing="0" w:after="0" w:afterAutospacing="0" w:line="520" w:lineRule="exact"/>
        <w:ind w:firstLineChars="200" w:firstLine="560"/>
        <w:rPr>
          <w:rFonts w:ascii="仿宋_GB2312" w:eastAsia="仿宋_GB2312" w:hint="eastAsia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>（16）</w:t>
      </w:r>
      <w:r w:rsidR="00AB14D4" w:rsidRPr="00E76FE2">
        <w:rPr>
          <w:rFonts w:ascii="仿宋_GB2312" w:eastAsia="仿宋_GB2312" w:hint="eastAsia"/>
          <w:b/>
          <w:color w:val="auto"/>
          <w:sz w:val="28"/>
          <w:szCs w:val="28"/>
        </w:rPr>
        <w:t>备案&lt;签章处&gt;</w:t>
      </w:r>
      <w:r w:rsidR="00AB14D4" w:rsidRPr="00E76FE2">
        <w:rPr>
          <w:rFonts w:ascii="仿宋_GB2312" w:eastAsia="仿宋_GB2312" w:hint="eastAsia"/>
          <w:color w:val="auto"/>
          <w:sz w:val="28"/>
          <w:szCs w:val="28"/>
        </w:rPr>
        <w:t>：由受理备案的</w:t>
      </w:r>
      <w:r w:rsidR="008D71FE" w:rsidRPr="00E76FE2">
        <w:rPr>
          <w:rFonts w:ascii="仿宋_GB2312" w:eastAsia="仿宋_GB2312" w:hint="eastAsia"/>
          <w:color w:val="auto"/>
          <w:sz w:val="28"/>
          <w:szCs w:val="28"/>
        </w:rPr>
        <w:t>国有资产监督管理机构</w:t>
      </w:r>
      <w:r w:rsidR="005A6D54" w:rsidRPr="00E76FE2">
        <w:rPr>
          <w:rFonts w:ascii="仿宋_GB2312" w:eastAsia="仿宋_GB2312" w:hint="eastAsia"/>
          <w:color w:val="auto"/>
          <w:sz w:val="28"/>
          <w:szCs w:val="28"/>
        </w:rPr>
        <w:t>或</w:t>
      </w:r>
      <w:r w:rsidR="00A4026A" w:rsidRPr="00E76FE2">
        <w:rPr>
          <w:rFonts w:ascii="仿宋_GB2312" w:eastAsia="仿宋_GB2312" w:hint="eastAsia"/>
          <w:color w:val="auto"/>
          <w:sz w:val="28"/>
          <w:szCs w:val="28"/>
        </w:rPr>
        <w:t>所出资企业</w:t>
      </w:r>
      <w:r w:rsidR="00AB14D4" w:rsidRPr="00E76FE2">
        <w:rPr>
          <w:rFonts w:ascii="仿宋_GB2312" w:eastAsia="仿宋_GB2312" w:hint="eastAsia"/>
          <w:color w:val="auto"/>
          <w:sz w:val="28"/>
          <w:szCs w:val="28"/>
        </w:rPr>
        <w:t>填写</w:t>
      </w:r>
      <w:r w:rsidR="00AC2308" w:rsidRPr="00E76FE2">
        <w:rPr>
          <w:rFonts w:ascii="仿宋_GB2312" w:eastAsia="仿宋_GB2312" w:hint="eastAsia"/>
          <w:color w:val="auto"/>
          <w:sz w:val="28"/>
          <w:szCs w:val="28"/>
        </w:rPr>
        <w:t>备案</w:t>
      </w:r>
      <w:r w:rsidR="00AB14D4" w:rsidRPr="00E76FE2">
        <w:rPr>
          <w:rFonts w:ascii="仿宋_GB2312" w:eastAsia="仿宋_GB2312" w:hint="eastAsia"/>
          <w:color w:val="auto"/>
          <w:sz w:val="28"/>
          <w:szCs w:val="28"/>
        </w:rPr>
        <w:t>日期</w:t>
      </w:r>
      <w:r w:rsidR="006C2934" w:rsidRPr="00E76FE2">
        <w:rPr>
          <w:rFonts w:ascii="仿宋_GB2312" w:eastAsia="仿宋_GB2312" w:hint="eastAsia"/>
          <w:color w:val="auto"/>
          <w:sz w:val="28"/>
          <w:szCs w:val="28"/>
        </w:rPr>
        <w:t>、</w:t>
      </w:r>
      <w:r w:rsidR="00AB14D4" w:rsidRPr="00E76FE2">
        <w:rPr>
          <w:rFonts w:ascii="仿宋_GB2312" w:eastAsia="仿宋_GB2312" w:hint="eastAsia"/>
          <w:color w:val="auto"/>
          <w:sz w:val="28"/>
          <w:szCs w:val="28"/>
        </w:rPr>
        <w:t>盖章。</w:t>
      </w:r>
    </w:p>
    <w:p w:rsidR="00AB14D4" w:rsidRPr="00E76FE2" w:rsidRDefault="00AB14D4" w:rsidP="001F56CC">
      <w:pPr>
        <w:pStyle w:val="Web"/>
        <w:numPr>
          <w:ilvl w:val="0"/>
          <w:numId w:val="3"/>
        </w:numPr>
        <w:spacing w:before="0" w:beforeAutospacing="0" w:after="0" w:afterAutospacing="0" w:line="520" w:lineRule="exact"/>
        <w:ind w:left="1259"/>
        <w:rPr>
          <w:rFonts w:ascii="仿宋_GB2312" w:eastAsia="仿宋_GB2312" w:hint="eastAsia"/>
          <w:color w:val="auto"/>
          <w:sz w:val="28"/>
          <w:szCs w:val="28"/>
        </w:rPr>
      </w:pPr>
      <w:r w:rsidRPr="00E76FE2">
        <w:rPr>
          <w:rFonts w:ascii="仿宋_GB2312" w:eastAsia="仿宋_GB2312" w:hint="eastAsia"/>
          <w:color w:val="auto"/>
          <w:sz w:val="28"/>
          <w:szCs w:val="28"/>
        </w:rPr>
        <w:t>资产评估结果</w:t>
      </w:r>
    </w:p>
    <w:p w:rsidR="001B189C" w:rsidRDefault="00AA3480" w:rsidP="00E61481">
      <w:pPr>
        <w:pStyle w:val="Web"/>
        <w:spacing w:before="0" w:beforeAutospacing="0" w:after="0" w:afterAutospacing="0" w:line="520" w:lineRule="exact"/>
        <w:ind w:leftChars="-1" w:left="-2" w:firstLineChars="200" w:firstLine="562"/>
        <w:rPr>
          <w:rFonts w:ascii="仿宋_GB2312" w:eastAsia="仿宋_GB2312" w:hint="eastAsia"/>
          <w:sz w:val="28"/>
          <w:szCs w:val="28"/>
        </w:rPr>
      </w:pPr>
      <w:r w:rsidRPr="00815FA3">
        <w:rPr>
          <w:rFonts w:ascii="仿宋_GB2312" w:eastAsia="仿宋_GB2312" w:hint="eastAsia"/>
          <w:b/>
          <w:sz w:val="28"/>
          <w:szCs w:val="28"/>
        </w:rPr>
        <w:t>（1）评估基准日/评估结果使用有效期：</w:t>
      </w:r>
      <w:r w:rsidR="00815FA3">
        <w:rPr>
          <w:rFonts w:ascii="仿宋_GB2312" w:eastAsia="仿宋_GB2312" w:hint="eastAsia"/>
          <w:sz w:val="28"/>
          <w:szCs w:val="28"/>
        </w:rPr>
        <w:t>根据资产评估报告的评</w:t>
      </w:r>
      <w:r w:rsidR="00815FA3" w:rsidRPr="00E603C4">
        <w:rPr>
          <w:rFonts w:ascii="仿宋_GB2312" w:eastAsia="仿宋_GB2312" w:hint="eastAsia"/>
          <w:sz w:val="28"/>
          <w:szCs w:val="28"/>
        </w:rPr>
        <w:t>估基准日和使用有效期填写</w:t>
      </w:r>
      <w:r w:rsidR="008D25AD">
        <w:rPr>
          <w:rFonts w:ascii="仿宋_GB2312" w:eastAsia="仿宋_GB2312" w:hint="eastAsia"/>
          <w:sz w:val="28"/>
          <w:szCs w:val="28"/>
        </w:rPr>
        <w:t>；</w:t>
      </w:r>
    </w:p>
    <w:p w:rsidR="001B189C" w:rsidRDefault="00815FA3" w:rsidP="00E61481">
      <w:pPr>
        <w:pStyle w:val="Web"/>
        <w:spacing w:before="0" w:beforeAutospacing="0" w:after="0" w:afterAutospacing="0" w:line="520" w:lineRule="exact"/>
        <w:ind w:leftChars="-1" w:left="-2" w:firstLineChars="200" w:firstLine="562"/>
        <w:rPr>
          <w:rFonts w:ascii="仿宋_GB2312" w:eastAsia="仿宋_GB2312" w:hint="eastAsia"/>
          <w:sz w:val="28"/>
          <w:szCs w:val="28"/>
        </w:rPr>
      </w:pPr>
      <w:r w:rsidRPr="00E603C4">
        <w:rPr>
          <w:rFonts w:ascii="仿宋_GB2312" w:eastAsia="仿宋_GB2312" w:hint="eastAsia"/>
          <w:b/>
          <w:sz w:val="28"/>
          <w:szCs w:val="28"/>
        </w:rPr>
        <w:t>（2）资产评估结果：</w:t>
      </w:r>
      <w:r w:rsidR="00ED4C1C" w:rsidRPr="00E603C4">
        <w:rPr>
          <w:rFonts w:ascii="仿宋_GB2312" w:eastAsia="仿宋_GB2312" w:hint="eastAsia"/>
          <w:sz w:val="28"/>
          <w:szCs w:val="28"/>
        </w:rPr>
        <w:t>根据资产</w:t>
      </w:r>
      <w:r w:rsidR="001B189C">
        <w:rPr>
          <w:rFonts w:ascii="仿宋_GB2312" w:eastAsia="仿宋_GB2312" w:hint="eastAsia"/>
          <w:sz w:val="28"/>
          <w:szCs w:val="28"/>
        </w:rPr>
        <w:t>评估</w:t>
      </w:r>
      <w:r w:rsidR="00ED4C1C" w:rsidRPr="00E603C4">
        <w:rPr>
          <w:rFonts w:ascii="仿宋_GB2312" w:eastAsia="仿宋_GB2312" w:hint="eastAsia"/>
          <w:sz w:val="28"/>
          <w:szCs w:val="28"/>
        </w:rPr>
        <w:t>报告书中的资产评估结果汇总表填写，单位为万元，保留两位小数</w:t>
      </w:r>
      <w:r w:rsidR="008D25AD">
        <w:rPr>
          <w:rFonts w:ascii="仿宋_GB2312" w:eastAsia="仿宋_GB2312" w:hint="eastAsia"/>
          <w:sz w:val="28"/>
          <w:szCs w:val="28"/>
        </w:rPr>
        <w:t>；</w:t>
      </w:r>
    </w:p>
    <w:p w:rsidR="001B189C" w:rsidRDefault="005A6D54" w:rsidP="00E61481">
      <w:pPr>
        <w:pStyle w:val="Web"/>
        <w:spacing w:before="0" w:beforeAutospacing="0" w:after="0" w:afterAutospacing="0" w:line="520" w:lineRule="exact"/>
        <w:ind w:leftChars="-1" w:left="-2" w:firstLineChars="200" w:firstLine="562"/>
        <w:rPr>
          <w:rFonts w:ascii="仿宋_GB2312" w:eastAsia="仿宋_GB2312" w:hint="eastAsia"/>
          <w:sz w:val="28"/>
          <w:szCs w:val="28"/>
        </w:rPr>
      </w:pPr>
      <w:r w:rsidRPr="008D25AD">
        <w:rPr>
          <w:rFonts w:ascii="仿宋_GB2312" w:eastAsia="仿宋_GB2312" w:hint="eastAsia"/>
          <w:b/>
          <w:color w:val="auto"/>
          <w:sz w:val="28"/>
          <w:szCs w:val="28"/>
        </w:rPr>
        <w:t>账面价值：</w:t>
      </w:r>
      <w:r w:rsidR="00FA37C0" w:rsidRPr="00333BA4">
        <w:rPr>
          <w:rFonts w:ascii="仿宋_GB2312" w:eastAsia="仿宋_GB2312" w:hint="eastAsia"/>
          <w:sz w:val="28"/>
          <w:szCs w:val="28"/>
        </w:rPr>
        <w:t>当评估对象为企业产权（股权）时，账面价值应为审计后账面值；当评估对象为部分资产时，账面价值为企业的账面价值</w:t>
      </w:r>
      <w:r w:rsidR="001B189C">
        <w:rPr>
          <w:rFonts w:ascii="仿宋_GB2312" w:eastAsia="仿宋_GB2312" w:hint="eastAsia"/>
          <w:sz w:val="28"/>
          <w:szCs w:val="28"/>
        </w:rPr>
        <w:t>；</w:t>
      </w:r>
    </w:p>
    <w:p w:rsidR="009A0F3F" w:rsidRDefault="00333BA4" w:rsidP="00E61481">
      <w:pPr>
        <w:pStyle w:val="Web"/>
        <w:spacing w:before="0" w:beforeAutospacing="0" w:after="0" w:afterAutospacing="0" w:line="520" w:lineRule="exact"/>
        <w:ind w:leftChars="-1" w:left="-2" w:firstLineChars="200" w:firstLine="562"/>
        <w:rPr>
          <w:rFonts w:ascii="仿宋_GB2312" w:eastAsia="仿宋_GB2312" w:hint="eastAsia"/>
          <w:sz w:val="28"/>
          <w:szCs w:val="28"/>
        </w:rPr>
      </w:pPr>
      <w:r w:rsidRPr="00333BA4">
        <w:rPr>
          <w:rFonts w:ascii="仿宋_GB2312" w:eastAsia="仿宋_GB2312" w:hint="eastAsia"/>
          <w:b/>
          <w:color w:val="auto"/>
          <w:sz w:val="28"/>
          <w:szCs w:val="28"/>
        </w:rPr>
        <w:t>评估价值：</w:t>
      </w:r>
      <w:r w:rsidRPr="00333BA4">
        <w:rPr>
          <w:rFonts w:ascii="仿宋_GB2312" w:eastAsia="仿宋_GB2312" w:hint="eastAsia"/>
          <w:color w:val="auto"/>
          <w:sz w:val="28"/>
          <w:szCs w:val="28"/>
        </w:rPr>
        <w:t>按照资产评估机构出具的资产评估报告的评估结果汇总表填写。评估对象为企业产权（股权）时，选用成本法</w:t>
      </w:r>
      <w:r w:rsidR="009F6882" w:rsidRPr="00333BA4">
        <w:rPr>
          <w:rFonts w:ascii="仿宋_GB2312" w:eastAsia="仿宋_GB2312" w:hint="eastAsia"/>
          <w:color w:val="auto"/>
          <w:sz w:val="28"/>
          <w:szCs w:val="28"/>
        </w:rPr>
        <w:t>评估值</w:t>
      </w:r>
      <w:r w:rsidRPr="00333BA4">
        <w:rPr>
          <w:rFonts w:ascii="仿宋_GB2312" w:eastAsia="仿宋_GB2312" w:hint="eastAsia"/>
          <w:color w:val="auto"/>
          <w:sz w:val="28"/>
          <w:szCs w:val="28"/>
        </w:rPr>
        <w:t>作为</w:t>
      </w:r>
      <w:r w:rsidR="009F6882" w:rsidRPr="00333BA4">
        <w:rPr>
          <w:rFonts w:ascii="仿宋_GB2312" w:eastAsia="仿宋_GB2312" w:hint="eastAsia"/>
          <w:color w:val="auto"/>
          <w:sz w:val="28"/>
          <w:szCs w:val="28"/>
        </w:rPr>
        <w:t>评估结果</w:t>
      </w:r>
      <w:r w:rsidRPr="00333BA4">
        <w:rPr>
          <w:rFonts w:ascii="仿宋_GB2312" w:eastAsia="仿宋_GB2312" w:hint="eastAsia"/>
          <w:color w:val="auto"/>
          <w:sz w:val="28"/>
          <w:szCs w:val="28"/>
        </w:rPr>
        <w:t>的，流动资产至净资产的评估价值要逐项填写；选用收益法或市场法</w:t>
      </w:r>
      <w:r w:rsidR="009F6882" w:rsidRPr="00333BA4">
        <w:rPr>
          <w:rFonts w:ascii="仿宋_GB2312" w:eastAsia="仿宋_GB2312" w:hint="eastAsia"/>
          <w:color w:val="auto"/>
          <w:sz w:val="28"/>
          <w:szCs w:val="28"/>
        </w:rPr>
        <w:t>评估值</w:t>
      </w:r>
      <w:r w:rsidRPr="00333BA4">
        <w:rPr>
          <w:rFonts w:ascii="仿宋_GB2312" w:eastAsia="仿宋_GB2312" w:hint="eastAsia"/>
          <w:color w:val="auto"/>
          <w:sz w:val="28"/>
          <w:szCs w:val="28"/>
        </w:rPr>
        <w:t>作为</w:t>
      </w:r>
      <w:r w:rsidR="009F6882" w:rsidRPr="00333BA4">
        <w:rPr>
          <w:rFonts w:ascii="仿宋_GB2312" w:eastAsia="仿宋_GB2312" w:hint="eastAsia"/>
          <w:color w:val="auto"/>
          <w:sz w:val="28"/>
          <w:szCs w:val="28"/>
        </w:rPr>
        <w:t>评估结果</w:t>
      </w:r>
      <w:r w:rsidRPr="00333BA4">
        <w:rPr>
          <w:rFonts w:ascii="仿宋_GB2312" w:eastAsia="仿宋_GB2312" w:hint="eastAsia"/>
          <w:color w:val="auto"/>
          <w:sz w:val="28"/>
          <w:szCs w:val="28"/>
        </w:rPr>
        <w:t>的，只填写净资产的评估价值；</w:t>
      </w:r>
    </w:p>
    <w:p w:rsidR="009A0F3F" w:rsidRDefault="003F2146" w:rsidP="00E61481">
      <w:pPr>
        <w:pStyle w:val="Web"/>
        <w:spacing w:before="0" w:beforeAutospacing="0" w:after="0" w:afterAutospacing="0" w:line="520" w:lineRule="exact"/>
        <w:ind w:leftChars="-1" w:left="-2" w:firstLineChars="200" w:firstLine="562"/>
        <w:rPr>
          <w:rFonts w:ascii="仿宋_GB2312" w:eastAsia="仿宋_GB2312" w:hint="eastAsia"/>
          <w:sz w:val="28"/>
          <w:szCs w:val="28"/>
        </w:rPr>
      </w:pPr>
      <w:r w:rsidRPr="00E603C4">
        <w:rPr>
          <w:rFonts w:ascii="仿宋_GB2312" w:eastAsia="仿宋_GB2312" w:hint="eastAsia"/>
          <w:b/>
          <w:sz w:val="28"/>
          <w:szCs w:val="28"/>
        </w:rPr>
        <w:t>增减值：</w:t>
      </w:r>
      <w:r w:rsidRPr="00E603C4">
        <w:rPr>
          <w:rFonts w:ascii="仿宋_GB2312" w:eastAsia="仿宋_GB2312" w:hint="eastAsia"/>
          <w:sz w:val="28"/>
          <w:szCs w:val="28"/>
        </w:rPr>
        <w:t>增减值为评估价值与账面价值的差额</w:t>
      </w:r>
      <w:r w:rsidR="008D25AD">
        <w:rPr>
          <w:rFonts w:ascii="仿宋_GB2312" w:eastAsia="仿宋_GB2312" w:hint="eastAsia"/>
          <w:sz w:val="28"/>
          <w:szCs w:val="28"/>
        </w:rPr>
        <w:t>；</w:t>
      </w:r>
    </w:p>
    <w:p w:rsidR="003F2146" w:rsidRPr="00E603C4" w:rsidRDefault="003F2146" w:rsidP="00E61481">
      <w:pPr>
        <w:pStyle w:val="Web"/>
        <w:spacing w:before="0" w:beforeAutospacing="0" w:after="0" w:afterAutospacing="0" w:line="520" w:lineRule="exact"/>
        <w:ind w:leftChars="-1" w:left="-2" w:firstLineChars="200" w:firstLine="562"/>
        <w:rPr>
          <w:rFonts w:ascii="仿宋_GB2312" w:eastAsia="仿宋_GB2312" w:hint="eastAsia"/>
          <w:sz w:val="28"/>
          <w:szCs w:val="28"/>
        </w:rPr>
      </w:pPr>
      <w:r w:rsidRPr="00E603C4">
        <w:rPr>
          <w:rFonts w:ascii="仿宋_GB2312" w:eastAsia="仿宋_GB2312" w:hint="eastAsia"/>
          <w:b/>
          <w:sz w:val="28"/>
          <w:szCs w:val="28"/>
        </w:rPr>
        <w:t>增减率：</w:t>
      </w:r>
      <w:r w:rsidRPr="00E603C4">
        <w:rPr>
          <w:rFonts w:ascii="仿宋_GB2312" w:eastAsia="仿宋_GB2312" w:hint="eastAsia"/>
          <w:sz w:val="28"/>
          <w:szCs w:val="28"/>
        </w:rPr>
        <w:t>增减率为增减值与账面价值的比率。</w:t>
      </w:r>
    </w:p>
    <w:p w:rsidR="00D300AE" w:rsidRPr="001F56CC" w:rsidRDefault="001F56CC" w:rsidP="001F56CC">
      <w:pPr>
        <w:pStyle w:val="Web"/>
        <w:spacing w:before="0" w:beforeAutospacing="0" w:after="0" w:afterAutospacing="0" w:line="520" w:lineRule="exact"/>
        <w:ind w:firstLine="540"/>
        <w:rPr>
          <w:rFonts w:ascii="仿宋_GB2312" w:eastAsia="仿宋_GB2312" w:hint="eastAsia"/>
          <w:b/>
          <w:sz w:val="28"/>
          <w:szCs w:val="28"/>
        </w:rPr>
      </w:pPr>
      <w:r w:rsidRPr="001F56CC">
        <w:rPr>
          <w:rFonts w:ascii="仿宋_GB2312" w:eastAsia="仿宋_GB2312" w:hint="eastAsia"/>
          <w:b/>
          <w:sz w:val="28"/>
          <w:szCs w:val="28"/>
        </w:rPr>
        <w:t>（二）</w:t>
      </w:r>
      <w:r w:rsidR="00CF02E8" w:rsidRPr="001F56CC">
        <w:rPr>
          <w:rFonts w:ascii="仿宋_GB2312" w:eastAsia="仿宋_GB2312" w:hint="eastAsia"/>
          <w:b/>
          <w:sz w:val="28"/>
          <w:szCs w:val="28"/>
        </w:rPr>
        <w:t>接受非国有资产评估项目备案表</w:t>
      </w:r>
    </w:p>
    <w:p w:rsidR="008416E8" w:rsidRPr="00D767D0" w:rsidRDefault="008416E8" w:rsidP="001F56CC">
      <w:pPr>
        <w:pStyle w:val="Web"/>
        <w:spacing w:before="0" w:beforeAutospacing="0" w:after="0" w:afterAutospacing="0" w:line="520" w:lineRule="exact"/>
        <w:ind w:firstLine="540"/>
        <w:rPr>
          <w:rFonts w:ascii="仿宋_GB2312" w:eastAsia="仿宋_GB2312" w:hint="eastAsia"/>
          <w:sz w:val="28"/>
          <w:szCs w:val="28"/>
        </w:rPr>
      </w:pPr>
      <w:r w:rsidRPr="00D767D0">
        <w:rPr>
          <w:rFonts w:ascii="仿宋_GB2312" w:eastAsia="仿宋_GB2312" w:hint="eastAsia"/>
          <w:sz w:val="28"/>
          <w:szCs w:val="28"/>
        </w:rPr>
        <w:t>当企业进行资产评估涉及非国有资产时，应填写《接受非国有资产评估项目备案表》。在填写《接受非国有资产评估项目备案表》时应由接受非国有资产的企业如实通过计算机输入填写（经济行为类型或有例外，参后），上级单位核实无异议后，签章转报</w:t>
      </w:r>
      <w:r w:rsidR="008D71FE">
        <w:rPr>
          <w:rFonts w:ascii="仿宋_GB2312" w:eastAsia="仿宋_GB2312" w:hint="eastAsia"/>
          <w:sz w:val="28"/>
          <w:szCs w:val="28"/>
        </w:rPr>
        <w:t>国有资产监督管理机构</w:t>
      </w:r>
      <w:r w:rsidRPr="00D767D0">
        <w:rPr>
          <w:rFonts w:ascii="仿宋_GB2312" w:eastAsia="仿宋_GB2312" w:hint="eastAsia"/>
          <w:sz w:val="28"/>
          <w:szCs w:val="28"/>
        </w:rPr>
        <w:t>。</w:t>
      </w:r>
    </w:p>
    <w:p w:rsidR="008416E8" w:rsidRPr="00D767D0" w:rsidRDefault="008416E8" w:rsidP="001F56CC">
      <w:pPr>
        <w:pStyle w:val="Web"/>
        <w:spacing w:before="0" w:beforeAutospacing="0" w:after="0" w:afterAutospacing="0" w:line="520" w:lineRule="exact"/>
        <w:ind w:firstLine="540"/>
        <w:rPr>
          <w:rFonts w:ascii="仿宋_GB2312" w:eastAsia="仿宋_GB2312" w:hint="eastAsia"/>
          <w:sz w:val="28"/>
          <w:szCs w:val="28"/>
        </w:rPr>
      </w:pPr>
      <w:r w:rsidRPr="00D767D0">
        <w:rPr>
          <w:rFonts w:ascii="仿宋_GB2312" w:eastAsia="仿宋_GB2312" w:hint="eastAsia"/>
          <w:sz w:val="28"/>
          <w:szCs w:val="28"/>
        </w:rPr>
        <w:lastRenderedPageBreak/>
        <w:t>《接受非国有资产评估项目备案表》共</w:t>
      </w:r>
      <w:r w:rsidR="00B63411">
        <w:rPr>
          <w:rFonts w:ascii="仿宋_GB2312" w:eastAsia="仿宋_GB2312" w:hint="eastAsia"/>
          <w:sz w:val="28"/>
          <w:szCs w:val="28"/>
        </w:rPr>
        <w:t>四</w:t>
      </w:r>
      <w:r w:rsidRPr="00D767D0">
        <w:rPr>
          <w:rFonts w:ascii="仿宋_GB2312" w:eastAsia="仿宋_GB2312" w:hint="eastAsia"/>
          <w:sz w:val="28"/>
          <w:szCs w:val="28"/>
        </w:rPr>
        <w:t>部分，分别为“接受非国有资产评估项目备案表</w:t>
      </w:r>
      <w:r w:rsidR="00977456" w:rsidRPr="00D767D0">
        <w:rPr>
          <w:rFonts w:ascii="仿宋_GB2312" w:eastAsia="仿宋_GB2312" w:hint="eastAsia"/>
          <w:sz w:val="28"/>
          <w:szCs w:val="28"/>
        </w:rPr>
        <w:t>封面</w:t>
      </w:r>
      <w:r w:rsidRPr="00D767D0">
        <w:rPr>
          <w:rFonts w:ascii="仿宋_GB2312" w:eastAsia="仿宋_GB2312" w:hint="eastAsia"/>
          <w:sz w:val="28"/>
          <w:szCs w:val="28"/>
        </w:rPr>
        <w:t>”、“资产评估项目基本情况”、“资产评估详细结果”</w:t>
      </w:r>
      <w:r w:rsidR="00B63411">
        <w:rPr>
          <w:rFonts w:ascii="仿宋_GB2312" w:eastAsia="仿宋_GB2312" w:hint="eastAsia"/>
          <w:sz w:val="28"/>
          <w:szCs w:val="28"/>
        </w:rPr>
        <w:t>、“备注”</w:t>
      </w:r>
      <w:r w:rsidRPr="00D767D0">
        <w:rPr>
          <w:rFonts w:ascii="仿宋_GB2312" w:eastAsia="仿宋_GB2312" w:hint="eastAsia"/>
          <w:sz w:val="28"/>
          <w:szCs w:val="28"/>
        </w:rPr>
        <w:t>。</w:t>
      </w:r>
    </w:p>
    <w:p w:rsidR="008416E8" w:rsidRPr="00D767D0" w:rsidRDefault="00977456" w:rsidP="001F56CC">
      <w:pPr>
        <w:pStyle w:val="Web"/>
        <w:spacing w:before="0" w:beforeAutospacing="0" w:after="0" w:afterAutospacing="0" w:line="520" w:lineRule="exact"/>
        <w:ind w:firstLine="540"/>
        <w:rPr>
          <w:rFonts w:ascii="仿宋_GB2312" w:eastAsia="仿宋_GB2312" w:hint="eastAsia"/>
          <w:sz w:val="28"/>
          <w:szCs w:val="28"/>
        </w:rPr>
      </w:pPr>
      <w:r w:rsidRPr="00D767D0">
        <w:rPr>
          <w:rFonts w:ascii="仿宋_GB2312" w:eastAsia="仿宋_GB2312" w:hint="eastAsia"/>
          <w:sz w:val="28"/>
          <w:szCs w:val="28"/>
        </w:rPr>
        <w:t>1. 接受非国有资产评估项目备案表</w:t>
      </w:r>
      <w:r w:rsidR="008416E8" w:rsidRPr="00D767D0">
        <w:rPr>
          <w:rFonts w:ascii="仿宋_GB2312" w:eastAsia="仿宋_GB2312" w:hint="eastAsia"/>
          <w:sz w:val="28"/>
          <w:szCs w:val="28"/>
        </w:rPr>
        <w:t>封面</w:t>
      </w:r>
    </w:p>
    <w:p w:rsidR="009A0F3F" w:rsidRDefault="008416E8" w:rsidP="009A0F3F">
      <w:pPr>
        <w:pStyle w:val="Web"/>
        <w:numPr>
          <w:ilvl w:val="1"/>
          <w:numId w:val="3"/>
        </w:numPr>
        <w:tabs>
          <w:tab w:val="clear" w:pos="1140"/>
        </w:tabs>
        <w:spacing w:before="0" w:beforeAutospacing="0" w:after="0" w:afterAutospacing="0" w:line="520" w:lineRule="exact"/>
        <w:ind w:left="0" w:firstLine="420"/>
        <w:rPr>
          <w:rFonts w:ascii="仿宋_GB2312" w:eastAsia="仿宋_GB2312" w:hint="eastAsia"/>
          <w:sz w:val="28"/>
          <w:szCs w:val="28"/>
        </w:rPr>
      </w:pPr>
      <w:r w:rsidRPr="00D767D0">
        <w:rPr>
          <w:rFonts w:ascii="仿宋_GB2312" w:eastAsia="仿宋_GB2312" w:hint="eastAsia"/>
          <w:b/>
          <w:sz w:val="28"/>
          <w:szCs w:val="28"/>
        </w:rPr>
        <w:t>备案编号</w:t>
      </w:r>
      <w:r w:rsidRPr="00D767D0">
        <w:rPr>
          <w:rFonts w:ascii="仿宋_GB2312" w:eastAsia="仿宋_GB2312" w:hint="eastAsia"/>
          <w:sz w:val="28"/>
          <w:szCs w:val="28"/>
        </w:rPr>
        <w:t>：由受理备案的</w:t>
      </w:r>
      <w:r w:rsidR="008D71FE">
        <w:rPr>
          <w:rFonts w:ascii="仿宋_GB2312" w:eastAsia="仿宋_GB2312" w:hint="eastAsia"/>
          <w:sz w:val="28"/>
          <w:szCs w:val="28"/>
        </w:rPr>
        <w:t>国有资产监督管理机构</w:t>
      </w:r>
      <w:r w:rsidR="000C634D">
        <w:rPr>
          <w:rFonts w:ascii="仿宋_GB2312" w:eastAsia="仿宋_GB2312" w:hint="eastAsia"/>
          <w:sz w:val="28"/>
          <w:szCs w:val="28"/>
        </w:rPr>
        <w:t>或所出资企业</w:t>
      </w:r>
      <w:r w:rsidRPr="00D767D0">
        <w:rPr>
          <w:rFonts w:ascii="仿宋_GB2312" w:eastAsia="仿宋_GB2312" w:hint="eastAsia"/>
          <w:sz w:val="28"/>
          <w:szCs w:val="28"/>
        </w:rPr>
        <w:t>存档时填写统一编号；</w:t>
      </w:r>
    </w:p>
    <w:p w:rsidR="009A0F3F" w:rsidRDefault="00977456" w:rsidP="009A0F3F">
      <w:pPr>
        <w:pStyle w:val="Web"/>
        <w:numPr>
          <w:ilvl w:val="1"/>
          <w:numId w:val="3"/>
        </w:numPr>
        <w:tabs>
          <w:tab w:val="clear" w:pos="1140"/>
        </w:tabs>
        <w:spacing w:before="0" w:beforeAutospacing="0" w:after="0" w:afterAutospacing="0" w:line="520" w:lineRule="exact"/>
        <w:ind w:left="0" w:firstLine="420"/>
        <w:rPr>
          <w:rFonts w:ascii="仿宋_GB2312" w:eastAsia="仿宋_GB2312" w:hint="eastAsia"/>
          <w:sz w:val="28"/>
          <w:szCs w:val="28"/>
        </w:rPr>
      </w:pPr>
      <w:r w:rsidRPr="00D767D0">
        <w:rPr>
          <w:rFonts w:ascii="仿宋_GB2312" w:eastAsia="仿宋_GB2312" w:hint="eastAsia"/>
          <w:b/>
          <w:sz w:val="28"/>
          <w:szCs w:val="28"/>
        </w:rPr>
        <w:t>接受非国有资产的企业（盖章）</w:t>
      </w:r>
      <w:r w:rsidR="008416E8" w:rsidRPr="00D767D0">
        <w:rPr>
          <w:rFonts w:ascii="仿宋_GB2312" w:eastAsia="仿宋_GB2312" w:hint="eastAsia"/>
          <w:sz w:val="28"/>
          <w:szCs w:val="28"/>
        </w:rPr>
        <w:t>：</w:t>
      </w:r>
      <w:r w:rsidR="006D5739" w:rsidRPr="0096414F">
        <w:rPr>
          <w:rFonts w:ascii="仿宋_GB2312" w:eastAsia="仿宋_GB2312" w:hint="eastAsia"/>
          <w:color w:val="auto"/>
          <w:sz w:val="28"/>
          <w:szCs w:val="28"/>
        </w:rPr>
        <w:t>由</w:t>
      </w:r>
      <w:r w:rsidRPr="00D767D0">
        <w:rPr>
          <w:rFonts w:ascii="仿宋_GB2312" w:eastAsia="仿宋_GB2312" w:hint="eastAsia"/>
          <w:sz w:val="28"/>
          <w:szCs w:val="28"/>
        </w:rPr>
        <w:t>接受非国有资产的企业</w:t>
      </w:r>
      <w:r w:rsidR="006D5739">
        <w:rPr>
          <w:rFonts w:ascii="仿宋_GB2312" w:eastAsia="仿宋_GB2312" w:hint="eastAsia"/>
          <w:sz w:val="28"/>
          <w:szCs w:val="28"/>
        </w:rPr>
        <w:t>填写</w:t>
      </w:r>
      <w:r w:rsidR="00BF145C">
        <w:rPr>
          <w:rFonts w:ascii="仿宋_GB2312" w:eastAsia="仿宋_GB2312" w:hint="eastAsia"/>
          <w:sz w:val="28"/>
          <w:szCs w:val="28"/>
        </w:rPr>
        <w:t>单位</w:t>
      </w:r>
      <w:r w:rsidR="008416E8" w:rsidRPr="00D767D0">
        <w:rPr>
          <w:rFonts w:ascii="仿宋_GB2312" w:eastAsia="仿宋_GB2312" w:hint="eastAsia"/>
          <w:sz w:val="28"/>
          <w:szCs w:val="28"/>
        </w:rPr>
        <w:t>全称并盖章；</w:t>
      </w:r>
      <w:r w:rsidR="006D5739" w:rsidRPr="0096414F">
        <w:rPr>
          <w:rFonts w:ascii="仿宋_GB2312" w:eastAsia="仿宋_GB2312" w:hint="eastAsia"/>
          <w:color w:val="auto"/>
          <w:sz w:val="28"/>
          <w:szCs w:val="28"/>
        </w:rPr>
        <w:t xml:space="preserve"> </w:t>
      </w:r>
    </w:p>
    <w:p w:rsidR="009A0F3F" w:rsidRDefault="008416E8" w:rsidP="009A0F3F">
      <w:pPr>
        <w:pStyle w:val="Web"/>
        <w:numPr>
          <w:ilvl w:val="1"/>
          <w:numId w:val="3"/>
        </w:numPr>
        <w:tabs>
          <w:tab w:val="clear" w:pos="1140"/>
        </w:tabs>
        <w:spacing w:before="0" w:beforeAutospacing="0" w:after="0" w:afterAutospacing="0" w:line="520" w:lineRule="exact"/>
        <w:ind w:left="0" w:firstLine="420"/>
        <w:rPr>
          <w:rFonts w:ascii="仿宋_GB2312" w:eastAsia="仿宋_GB2312" w:hint="eastAsia"/>
          <w:sz w:val="28"/>
          <w:szCs w:val="28"/>
        </w:rPr>
      </w:pPr>
      <w:r w:rsidRPr="00D767D0">
        <w:rPr>
          <w:rFonts w:ascii="仿宋_GB2312" w:eastAsia="仿宋_GB2312" w:hint="eastAsia"/>
          <w:b/>
          <w:sz w:val="28"/>
          <w:szCs w:val="28"/>
        </w:rPr>
        <w:t>法定代表人（签字）</w:t>
      </w:r>
      <w:r w:rsidRPr="00D767D0">
        <w:rPr>
          <w:rFonts w:ascii="仿宋_GB2312" w:eastAsia="仿宋_GB2312" w:hint="eastAsia"/>
          <w:sz w:val="28"/>
          <w:szCs w:val="28"/>
        </w:rPr>
        <w:t>：由</w:t>
      </w:r>
      <w:r w:rsidR="00977456" w:rsidRPr="00D767D0">
        <w:rPr>
          <w:rFonts w:ascii="仿宋_GB2312" w:eastAsia="仿宋_GB2312" w:hint="eastAsia"/>
          <w:sz w:val="28"/>
          <w:szCs w:val="28"/>
        </w:rPr>
        <w:t>接受非国有资产的企业</w:t>
      </w:r>
      <w:r w:rsidRPr="00D767D0">
        <w:rPr>
          <w:rFonts w:ascii="仿宋_GB2312" w:eastAsia="仿宋_GB2312" w:hint="eastAsia"/>
          <w:sz w:val="28"/>
          <w:szCs w:val="28"/>
        </w:rPr>
        <w:t>法定代表人亲笔签名；</w:t>
      </w:r>
    </w:p>
    <w:p w:rsidR="008416E8" w:rsidRPr="00D767D0" w:rsidRDefault="008416E8" w:rsidP="009A0F3F">
      <w:pPr>
        <w:pStyle w:val="Web"/>
        <w:numPr>
          <w:ilvl w:val="1"/>
          <w:numId w:val="3"/>
        </w:numPr>
        <w:tabs>
          <w:tab w:val="clear" w:pos="1140"/>
        </w:tabs>
        <w:spacing w:before="0" w:beforeAutospacing="0" w:after="0" w:afterAutospacing="0" w:line="520" w:lineRule="exact"/>
        <w:ind w:left="0" w:firstLine="420"/>
        <w:rPr>
          <w:rFonts w:ascii="仿宋_GB2312" w:eastAsia="仿宋_GB2312" w:hint="eastAsia"/>
          <w:sz w:val="28"/>
          <w:szCs w:val="28"/>
        </w:rPr>
      </w:pPr>
      <w:r w:rsidRPr="00D767D0">
        <w:rPr>
          <w:rFonts w:ascii="仿宋_GB2312" w:eastAsia="仿宋_GB2312" w:hint="eastAsia"/>
          <w:b/>
          <w:sz w:val="28"/>
          <w:szCs w:val="28"/>
        </w:rPr>
        <w:t>填报日期</w:t>
      </w:r>
      <w:r w:rsidRPr="00D767D0">
        <w:rPr>
          <w:rFonts w:ascii="仿宋_GB2312" w:eastAsia="仿宋_GB2312" w:hint="eastAsia"/>
          <w:sz w:val="28"/>
          <w:szCs w:val="28"/>
        </w:rPr>
        <w:t>：</w:t>
      </w:r>
      <w:r w:rsidR="00BF145C">
        <w:rPr>
          <w:rFonts w:ascii="仿宋_GB2312" w:eastAsia="仿宋_GB2312" w:hint="eastAsia"/>
          <w:sz w:val="28"/>
          <w:szCs w:val="28"/>
        </w:rPr>
        <w:t>填写</w:t>
      </w:r>
      <w:r w:rsidRPr="00D767D0">
        <w:rPr>
          <w:rFonts w:ascii="仿宋_GB2312" w:eastAsia="仿宋_GB2312" w:hint="eastAsia"/>
          <w:sz w:val="28"/>
          <w:szCs w:val="28"/>
        </w:rPr>
        <w:t>填</w:t>
      </w:r>
      <w:r w:rsidR="00173574">
        <w:rPr>
          <w:rFonts w:ascii="仿宋_GB2312" w:eastAsia="仿宋_GB2312" w:hint="eastAsia"/>
          <w:sz w:val="28"/>
          <w:szCs w:val="28"/>
        </w:rPr>
        <w:t>报</w:t>
      </w:r>
      <w:r w:rsidR="00977456" w:rsidRPr="00D767D0">
        <w:rPr>
          <w:rFonts w:ascii="仿宋_GB2312" w:eastAsia="仿宋_GB2312" w:hint="eastAsia"/>
          <w:sz w:val="28"/>
          <w:szCs w:val="28"/>
        </w:rPr>
        <w:t>《接受非国有资产评估项目备案表》</w:t>
      </w:r>
      <w:r w:rsidRPr="00D767D0">
        <w:rPr>
          <w:rFonts w:ascii="仿宋_GB2312" w:eastAsia="仿宋_GB2312" w:hint="eastAsia"/>
          <w:sz w:val="28"/>
          <w:szCs w:val="28"/>
        </w:rPr>
        <w:t>的具体时间，如“</w:t>
      </w:r>
      <w:smartTag w:uri="urn:schemas-microsoft-com:office:smarttags" w:element="chsdate">
        <w:smartTagPr>
          <w:attr w:name="Year" w:val="2006"/>
          <w:attr w:name="Month" w:val="01"/>
          <w:attr w:name="Day" w:val="01"/>
          <w:attr w:name="IsLunarDate" w:val="False"/>
          <w:attr w:name="IsROCDate" w:val="False"/>
        </w:smartTagPr>
        <w:r w:rsidRPr="00D767D0">
          <w:rPr>
            <w:rFonts w:ascii="仿宋_GB2312" w:eastAsia="仿宋_GB2312" w:hint="eastAsia"/>
            <w:sz w:val="28"/>
            <w:szCs w:val="28"/>
          </w:rPr>
          <w:t>2006年01月01日</w:t>
        </w:r>
      </w:smartTag>
      <w:r w:rsidRPr="00D767D0">
        <w:rPr>
          <w:rFonts w:ascii="仿宋_GB2312" w:eastAsia="仿宋_GB2312" w:hint="eastAsia"/>
          <w:sz w:val="28"/>
          <w:szCs w:val="28"/>
        </w:rPr>
        <w:t>”。</w:t>
      </w:r>
    </w:p>
    <w:p w:rsidR="008416E8" w:rsidRPr="00D767D0" w:rsidRDefault="00977456" w:rsidP="001F56CC">
      <w:pPr>
        <w:pStyle w:val="Web"/>
        <w:spacing w:before="0" w:beforeAutospacing="0" w:after="0" w:afterAutospacing="0" w:line="520" w:lineRule="exact"/>
        <w:ind w:left="539"/>
        <w:rPr>
          <w:rFonts w:ascii="仿宋_GB2312" w:eastAsia="仿宋_GB2312" w:hint="eastAsia"/>
          <w:sz w:val="28"/>
          <w:szCs w:val="28"/>
        </w:rPr>
      </w:pPr>
      <w:r w:rsidRPr="00D767D0">
        <w:rPr>
          <w:rFonts w:ascii="仿宋_GB2312" w:eastAsia="仿宋_GB2312" w:hint="eastAsia"/>
          <w:sz w:val="28"/>
          <w:szCs w:val="28"/>
        </w:rPr>
        <w:t>2.</w:t>
      </w:r>
      <w:r w:rsidR="008416E8" w:rsidRPr="00D767D0">
        <w:rPr>
          <w:rFonts w:ascii="仿宋_GB2312" w:eastAsia="仿宋_GB2312" w:hint="eastAsia"/>
          <w:sz w:val="28"/>
          <w:szCs w:val="28"/>
        </w:rPr>
        <w:t>资产评</w:t>
      </w:r>
      <w:r w:rsidR="008416E8" w:rsidRPr="004E162D">
        <w:rPr>
          <w:rFonts w:ascii="仿宋_GB2312" w:eastAsia="仿宋_GB2312" w:hint="eastAsia"/>
          <w:color w:val="auto"/>
          <w:sz w:val="28"/>
          <w:szCs w:val="28"/>
        </w:rPr>
        <w:t>估项目</w:t>
      </w:r>
      <w:r w:rsidR="008416E8" w:rsidRPr="00D767D0">
        <w:rPr>
          <w:rFonts w:ascii="仿宋_GB2312" w:eastAsia="仿宋_GB2312" w:hint="eastAsia"/>
          <w:sz w:val="28"/>
          <w:szCs w:val="28"/>
        </w:rPr>
        <w:t>基本情况</w:t>
      </w:r>
    </w:p>
    <w:p w:rsidR="009A0F3F" w:rsidRDefault="008416E8" w:rsidP="009A0F3F">
      <w:pPr>
        <w:pStyle w:val="Web"/>
        <w:numPr>
          <w:ilvl w:val="1"/>
          <w:numId w:val="2"/>
        </w:numPr>
        <w:tabs>
          <w:tab w:val="num" w:pos="360"/>
        </w:tabs>
        <w:spacing w:before="0" w:beforeAutospacing="0" w:after="0" w:afterAutospacing="0" w:line="520" w:lineRule="exact"/>
        <w:ind w:left="0" w:firstLine="540"/>
        <w:rPr>
          <w:rFonts w:ascii="仿宋_GB2312" w:eastAsia="仿宋_GB2312" w:hint="eastAsia"/>
          <w:b/>
          <w:color w:val="auto"/>
          <w:sz w:val="28"/>
          <w:szCs w:val="28"/>
        </w:rPr>
      </w:pPr>
      <w:r w:rsidRPr="004E162D">
        <w:rPr>
          <w:rFonts w:ascii="仿宋_GB2312" w:eastAsia="仿宋_GB2312" w:hint="eastAsia"/>
          <w:b/>
          <w:color w:val="auto"/>
          <w:sz w:val="28"/>
          <w:szCs w:val="28"/>
        </w:rPr>
        <w:t>评估对象</w:t>
      </w:r>
      <w:r w:rsidRPr="004E162D">
        <w:rPr>
          <w:rFonts w:ascii="仿宋_GB2312" w:eastAsia="仿宋_GB2312" w:hint="eastAsia"/>
          <w:color w:val="auto"/>
          <w:sz w:val="28"/>
          <w:szCs w:val="28"/>
        </w:rPr>
        <w:t>：</w:t>
      </w:r>
      <w:r w:rsidR="0096414F" w:rsidRPr="004E162D">
        <w:rPr>
          <w:rFonts w:ascii="仿宋_GB2312" w:eastAsia="仿宋_GB2312" w:hint="eastAsia"/>
          <w:color w:val="auto"/>
          <w:sz w:val="28"/>
          <w:szCs w:val="28"/>
        </w:rPr>
        <w:t>如果评估对象为</w:t>
      </w:r>
      <w:r w:rsidR="005B7FED">
        <w:rPr>
          <w:rFonts w:ascii="仿宋_GB2312" w:eastAsia="仿宋_GB2312" w:hint="eastAsia"/>
          <w:color w:val="auto"/>
          <w:sz w:val="28"/>
          <w:szCs w:val="28"/>
        </w:rPr>
        <w:t>非国有单位</w:t>
      </w:r>
      <w:r w:rsidR="0096414F" w:rsidRPr="004E162D">
        <w:rPr>
          <w:rFonts w:ascii="仿宋_GB2312" w:eastAsia="仿宋_GB2312" w:hint="eastAsia"/>
          <w:color w:val="auto"/>
          <w:sz w:val="28"/>
          <w:szCs w:val="28"/>
        </w:rPr>
        <w:t>企业法人财产</w:t>
      </w:r>
      <w:r w:rsidR="00670F67">
        <w:rPr>
          <w:rFonts w:ascii="仿宋_GB2312" w:eastAsia="仿宋_GB2312" w:hint="eastAsia"/>
          <w:color w:val="auto"/>
          <w:sz w:val="28"/>
          <w:szCs w:val="28"/>
        </w:rPr>
        <w:t>权</w:t>
      </w:r>
      <w:r w:rsidR="0096414F" w:rsidRPr="004E162D">
        <w:rPr>
          <w:rFonts w:ascii="仿宋_GB2312" w:eastAsia="仿宋_GB2312" w:hint="eastAsia"/>
          <w:color w:val="auto"/>
          <w:sz w:val="28"/>
          <w:szCs w:val="28"/>
        </w:rPr>
        <w:t>范围内的资产，则填写相应资产名称，如:流动资产、固定资产、无形资产等；如果评估对象为</w:t>
      </w:r>
      <w:r w:rsidR="005B7FED">
        <w:rPr>
          <w:rFonts w:ascii="仿宋_GB2312" w:eastAsia="仿宋_GB2312" w:hint="eastAsia"/>
          <w:color w:val="auto"/>
          <w:sz w:val="28"/>
          <w:szCs w:val="28"/>
        </w:rPr>
        <w:t>非国有单位</w:t>
      </w:r>
      <w:r w:rsidR="0096414F" w:rsidRPr="004E162D">
        <w:rPr>
          <w:rFonts w:ascii="仿宋_GB2312" w:eastAsia="仿宋_GB2312" w:hint="eastAsia"/>
          <w:color w:val="auto"/>
          <w:sz w:val="28"/>
          <w:szCs w:val="28"/>
        </w:rPr>
        <w:t>企业</w:t>
      </w:r>
      <w:bookmarkStart w:id="0" w:name="OLE_LINK1"/>
      <w:r w:rsidR="0096414F" w:rsidRPr="004E162D">
        <w:rPr>
          <w:rFonts w:ascii="仿宋_GB2312" w:eastAsia="仿宋_GB2312" w:hint="eastAsia"/>
          <w:color w:val="auto"/>
          <w:sz w:val="28"/>
          <w:szCs w:val="28"/>
        </w:rPr>
        <w:t>所持产权（股权）</w:t>
      </w:r>
      <w:bookmarkEnd w:id="0"/>
      <w:r w:rsidR="0096414F" w:rsidRPr="004E162D">
        <w:rPr>
          <w:rFonts w:ascii="仿宋_GB2312" w:eastAsia="仿宋_GB2312" w:hint="eastAsia"/>
          <w:color w:val="auto"/>
          <w:sz w:val="28"/>
          <w:szCs w:val="28"/>
        </w:rPr>
        <w:t>，则填写被评估企业的单位全称，如：XXX有限责任公司、</w:t>
      </w:r>
      <w:r w:rsidR="001C7A51" w:rsidRPr="004E162D">
        <w:rPr>
          <w:rFonts w:ascii="仿宋_GB2312" w:eastAsia="仿宋_GB2312" w:hint="eastAsia"/>
          <w:color w:val="auto"/>
          <w:sz w:val="28"/>
          <w:szCs w:val="28"/>
        </w:rPr>
        <w:t>XXX</w:t>
      </w:r>
      <w:r w:rsidR="0096414F" w:rsidRPr="004E162D">
        <w:rPr>
          <w:rFonts w:ascii="仿宋_GB2312" w:eastAsia="仿宋_GB2312" w:hint="eastAsia"/>
          <w:color w:val="auto"/>
          <w:sz w:val="28"/>
          <w:szCs w:val="28"/>
        </w:rPr>
        <w:t>股份有限公司等。</w:t>
      </w:r>
    </w:p>
    <w:p w:rsidR="009A0F3F" w:rsidRDefault="00977456" w:rsidP="009A0F3F">
      <w:pPr>
        <w:pStyle w:val="Web"/>
        <w:numPr>
          <w:ilvl w:val="1"/>
          <w:numId w:val="2"/>
        </w:numPr>
        <w:tabs>
          <w:tab w:val="num" w:pos="360"/>
        </w:tabs>
        <w:spacing w:before="0" w:beforeAutospacing="0" w:after="0" w:afterAutospacing="0" w:line="520" w:lineRule="exact"/>
        <w:ind w:left="0" w:firstLine="540"/>
        <w:rPr>
          <w:rFonts w:ascii="仿宋_GB2312" w:eastAsia="仿宋_GB2312" w:hint="eastAsia"/>
          <w:b/>
          <w:color w:val="auto"/>
          <w:sz w:val="28"/>
          <w:szCs w:val="28"/>
        </w:rPr>
      </w:pPr>
      <w:r w:rsidRPr="00D767D0">
        <w:rPr>
          <w:rFonts w:ascii="仿宋_GB2312" w:eastAsia="仿宋_GB2312" w:hint="eastAsia"/>
          <w:b/>
          <w:sz w:val="28"/>
          <w:szCs w:val="28"/>
        </w:rPr>
        <w:t>接受非国有资产的企业</w:t>
      </w:r>
      <w:r w:rsidR="008416E8" w:rsidRPr="00D767D0">
        <w:rPr>
          <w:rFonts w:ascii="仿宋_GB2312" w:eastAsia="仿宋_GB2312" w:hint="eastAsia"/>
          <w:b/>
          <w:sz w:val="28"/>
          <w:szCs w:val="28"/>
        </w:rPr>
        <w:t>：</w:t>
      </w:r>
      <w:r w:rsidR="005A77CE" w:rsidRPr="005A77CE">
        <w:rPr>
          <w:rFonts w:ascii="仿宋_GB2312" w:eastAsia="仿宋_GB2312" w:hint="eastAsia"/>
          <w:color w:val="auto"/>
          <w:sz w:val="28"/>
          <w:szCs w:val="28"/>
        </w:rPr>
        <w:t>由</w:t>
      </w:r>
      <w:r w:rsidR="005A77CE" w:rsidRPr="00F24DAF">
        <w:rPr>
          <w:rFonts w:ascii="仿宋_GB2312" w:eastAsia="仿宋_GB2312" w:hint="eastAsia"/>
          <w:sz w:val="28"/>
          <w:szCs w:val="28"/>
        </w:rPr>
        <w:t>接受非国有资产的企业</w:t>
      </w:r>
      <w:r w:rsidR="005A77CE" w:rsidRPr="005A77CE">
        <w:rPr>
          <w:rFonts w:ascii="仿宋_GB2312" w:eastAsia="仿宋_GB2312" w:hint="eastAsia"/>
          <w:color w:val="auto"/>
          <w:sz w:val="28"/>
          <w:szCs w:val="28"/>
        </w:rPr>
        <w:t>填写单位全称</w:t>
      </w:r>
      <w:r w:rsidR="005A77CE">
        <w:rPr>
          <w:rFonts w:ascii="仿宋_GB2312" w:eastAsia="仿宋_GB2312" w:hint="eastAsia"/>
          <w:color w:val="auto"/>
          <w:sz w:val="28"/>
          <w:szCs w:val="28"/>
        </w:rPr>
        <w:t>。</w:t>
      </w:r>
    </w:p>
    <w:p w:rsidR="009A0F3F" w:rsidRDefault="008416E8" w:rsidP="009A0F3F">
      <w:pPr>
        <w:pStyle w:val="Web"/>
        <w:numPr>
          <w:ilvl w:val="1"/>
          <w:numId w:val="2"/>
        </w:numPr>
        <w:tabs>
          <w:tab w:val="num" w:pos="360"/>
        </w:tabs>
        <w:spacing w:before="0" w:beforeAutospacing="0" w:after="0" w:afterAutospacing="0" w:line="520" w:lineRule="exact"/>
        <w:ind w:left="0" w:firstLine="540"/>
        <w:rPr>
          <w:rFonts w:ascii="仿宋_GB2312" w:eastAsia="仿宋_GB2312" w:hint="eastAsia"/>
          <w:b/>
          <w:color w:val="auto"/>
          <w:sz w:val="28"/>
          <w:szCs w:val="28"/>
        </w:rPr>
      </w:pPr>
      <w:r w:rsidRPr="00D767D0">
        <w:rPr>
          <w:rFonts w:ascii="仿宋_GB2312" w:eastAsia="仿宋_GB2312" w:hint="eastAsia"/>
          <w:b/>
          <w:sz w:val="28"/>
          <w:szCs w:val="28"/>
        </w:rPr>
        <w:t>企业管理级次</w:t>
      </w:r>
      <w:r w:rsidRPr="00F24DAF">
        <w:rPr>
          <w:rFonts w:ascii="仿宋_GB2312" w:eastAsia="仿宋_GB2312" w:hint="eastAsia"/>
          <w:b/>
          <w:sz w:val="28"/>
          <w:szCs w:val="28"/>
        </w:rPr>
        <w:t>：</w:t>
      </w:r>
      <w:r w:rsidR="00D21CDA">
        <w:rPr>
          <w:rFonts w:ascii="仿宋_GB2312" w:eastAsia="仿宋_GB2312" w:hint="eastAsia"/>
          <w:sz w:val="28"/>
          <w:szCs w:val="28"/>
        </w:rPr>
        <w:t>填写</w:t>
      </w:r>
      <w:r w:rsidR="00977456" w:rsidRPr="00F24DAF">
        <w:rPr>
          <w:rFonts w:ascii="仿宋_GB2312" w:eastAsia="仿宋_GB2312" w:hint="eastAsia"/>
          <w:sz w:val="28"/>
          <w:szCs w:val="28"/>
        </w:rPr>
        <w:t>接受非国有资产的企业</w:t>
      </w:r>
      <w:r w:rsidRPr="00F24DAF">
        <w:rPr>
          <w:rFonts w:ascii="仿宋_GB2312" w:eastAsia="仿宋_GB2312" w:hint="eastAsia"/>
          <w:sz w:val="28"/>
          <w:szCs w:val="28"/>
        </w:rPr>
        <w:t>在</w:t>
      </w:r>
      <w:r w:rsidR="00726644">
        <w:rPr>
          <w:rFonts w:ascii="仿宋_GB2312" w:eastAsia="仿宋_GB2312" w:hint="eastAsia"/>
          <w:sz w:val="28"/>
          <w:szCs w:val="28"/>
        </w:rPr>
        <w:t>所出资企业</w:t>
      </w:r>
      <w:r w:rsidRPr="00F24DAF">
        <w:rPr>
          <w:rFonts w:ascii="仿宋_GB2312" w:eastAsia="仿宋_GB2312" w:hint="eastAsia"/>
          <w:sz w:val="28"/>
          <w:szCs w:val="28"/>
        </w:rPr>
        <w:t>或有关部门中的产权隶属级次，</w:t>
      </w:r>
      <w:r w:rsidR="00977456" w:rsidRPr="00F24DAF">
        <w:rPr>
          <w:rFonts w:ascii="仿宋_GB2312" w:eastAsia="仿宋_GB2312" w:hint="eastAsia"/>
          <w:sz w:val="28"/>
          <w:szCs w:val="28"/>
        </w:rPr>
        <w:t>当接受非国有资产的企业为</w:t>
      </w:r>
      <w:r w:rsidR="00726644">
        <w:rPr>
          <w:rFonts w:ascii="仿宋_GB2312" w:eastAsia="仿宋_GB2312" w:hint="eastAsia"/>
          <w:sz w:val="28"/>
          <w:szCs w:val="28"/>
        </w:rPr>
        <w:t>所出资企业</w:t>
      </w:r>
      <w:r w:rsidRPr="00F24DAF">
        <w:rPr>
          <w:rFonts w:ascii="仿宋_GB2312" w:eastAsia="仿宋_GB2312" w:hint="eastAsia"/>
          <w:sz w:val="28"/>
          <w:szCs w:val="28"/>
        </w:rPr>
        <w:t>时填写“一级”，为</w:t>
      </w:r>
      <w:r w:rsidR="00726644">
        <w:rPr>
          <w:rFonts w:ascii="仿宋_GB2312" w:eastAsia="仿宋_GB2312" w:hint="eastAsia"/>
          <w:sz w:val="28"/>
          <w:szCs w:val="28"/>
        </w:rPr>
        <w:t>所出资企业</w:t>
      </w:r>
      <w:r w:rsidRPr="00F24DAF">
        <w:rPr>
          <w:rFonts w:ascii="仿宋_GB2312" w:eastAsia="仿宋_GB2312" w:hint="eastAsia"/>
          <w:sz w:val="28"/>
          <w:szCs w:val="28"/>
        </w:rPr>
        <w:t>的子公司或有关部门的直属企事业单位时填写“二级”，依此类推</w:t>
      </w:r>
      <w:r w:rsidR="005A77CE">
        <w:rPr>
          <w:rFonts w:ascii="仿宋_GB2312" w:eastAsia="仿宋_GB2312" w:hint="eastAsia"/>
          <w:sz w:val="28"/>
          <w:szCs w:val="28"/>
        </w:rPr>
        <w:t>；</w:t>
      </w:r>
    </w:p>
    <w:p w:rsidR="009A0F3F" w:rsidRDefault="008416E8" w:rsidP="009A0F3F">
      <w:pPr>
        <w:pStyle w:val="Web"/>
        <w:numPr>
          <w:ilvl w:val="1"/>
          <w:numId w:val="2"/>
        </w:numPr>
        <w:tabs>
          <w:tab w:val="num" w:pos="360"/>
        </w:tabs>
        <w:spacing w:before="0" w:beforeAutospacing="0" w:after="0" w:afterAutospacing="0" w:line="520" w:lineRule="exact"/>
        <w:ind w:left="0" w:firstLine="540"/>
        <w:rPr>
          <w:rFonts w:ascii="仿宋_GB2312" w:eastAsia="仿宋_GB2312" w:hint="eastAsia"/>
          <w:b/>
          <w:color w:val="auto"/>
          <w:sz w:val="28"/>
          <w:szCs w:val="28"/>
        </w:rPr>
      </w:pPr>
      <w:r w:rsidRPr="00887D00">
        <w:rPr>
          <w:rFonts w:ascii="仿宋_GB2312" w:eastAsia="仿宋_GB2312" w:hint="eastAsia"/>
          <w:b/>
          <w:sz w:val="28"/>
          <w:szCs w:val="28"/>
        </w:rPr>
        <w:t>资产评估委托方：</w:t>
      </w:r>
      <w:r w:rsidR="00601DE0" w:rsidRPr="00887D00">
        <w:rPr>
          <w:rFonts w:ascii="仿宋_GB2312" w:eastAsia="仿宋_GB2312" w:hint="eastAsia"/>
          <w:sz w:val="28"/>
          <w:szCs w:val="28"/>
        </w:rPr>
        <w:t>填写</w:t>
      </w:r>
      <w:r w:rsidRPr="00887D00">
        <w:rPr>
          <w:rFonts w:ascii="仿宋_GB2312" w:eastAsia="仿宋_GB2312" w:hint="eastAsia"/>
          <w:sz w:val="28"/>
          <w:szCs w:val="28"/>
        </w:rPr>
        <w:t>进行本次资产评估的委托方单位全称</w:t>
      </w:r>
      <w:r w:rsidR="005A77CE">
        <w:rPr>
          <w:rFonts w:ascii="仿宋_GB2312" w:eastAsia="仿宋_GB2312" w:hint="eastAsia"/>
          <w:sz w:val="28"/>
          <w:szCs w:val="28"/>
        </w:rPr>
        <w:t>；</w:t>
      </w:r>
    </w:p>
    <w:p w:rsidR="009A0F3F" w:rsidRDefault="008416E8" w:rsidP="009A0F3F">
      <w:pPr>
        <w:pStyle w:val="Web"/>
        <w:numPr>
          <w:ilvl w:val="1"/>
          <w:numId w:val="2"/>
        </w:numPr>
        <w:tabs>
          <w:tab w:val="num" w:pos="360"/>
        </w:tabs>
        <w:spacing w:before="0" w:beforeAutospacing="0" w:after="0" w:afterAutospacing="0" w:line="520" w:lineRule="exact"/>
        <w:ind w:left="0" w:firstLine="540"/>
        <w:rPr>
          <w:rFonts w:ascii="仿宋_GB2312" w:eastAsia="仿宋_GB2312" w:hint="eastAsia"/>
          <w:b/>
          <w:color w:val="auto"/>
          <w:sz w:val="28"/>
          <w:szCs w:val="28"/>
        </w:rPr>
      </w:pPr>
      <w:r w:rsidRPr="00D767D0">
        <w:rPr>
          <w:rFonts w:ascii="仿宋_GB2312" w:eastAsia="仿宋_GB2312" w:hint="eastAsia"/>
          <w:b/>
          <w:sz w:val="28"/>
          <w:szCs w:val="28"/>
        </w:rPr>
        <w:lastRenderedPageBreak/>
        <w:t>所出资企业（有关部门）</w:t>
      </w:r>
      <w:r w:rsidRPr="00F24DAF">
        <w:rPr>
          <w:rFonts w:ascii="仿宋_GB2312" w:eastAsia="仿宋_GB2312" w:hint="eastAsia"/>
          <w:b/>
          <w:sz w:val="28"/>
          <w:szCs w:val="28"/>
        </w:rPr>
        <w:t>：</w:t>
      </w:r>
      <w:r w:rsidR="00D21CDA" w:rsidRPr="00F24DAF">
        <w:rPr>
          <w:rFonts w:ascii="仿宋_GB2312" w:eastAsia="仿宋_GB2312" w:hint="eastAsia"/>
          <w:sz w:val="28"/>
          <w:szCs w:val="28"/>
        </w:rPr>
        <w:t>填写</w:t>
      </w:r>
      <w:r w:rsidR="00977456" w:rsidRPr="00F24DAF">
        <w:rPr>
          <w:rFonts w:ascii="仿宋_GB2312" w:eastAsia="仿宋_GB2312" w:hint="eastAsia"/>
          <w:sz w:val="28"/>
          <w:szCs w:val="28"/>
        </w:rPr>
        <w:t>接受非国有资产的企业</w:t>
      </w:r>
      <w:r w:rsidRPr="00F24DAF">
        <w:rPr>
          <w:rFonts w:ascii="仿宋_GB2312" w:eastAsia="仿宋_GB2312" w:hint="eastAsia"/>
          <w:sz w:val="28"/>
          <w:szCs w:val="28"/>
        </w:rPr>
        <w:t>所属</w:t>
      </w:r>
      <w:r w:rsidR="00726644">
        <w:rPr>
          <w:rFonts w:ascii="仿宋_GB2312" w:eastAsia="仿宋_GB2312" w:hint="eastAsia"/>
          <w:sz w:val="28"/>
          <w:szCs w:val="28"/>
        </w:rPr>
        <w:t>所出资企业</w:t>
      </w:r>
      <w:r w:rsidRPr="00F24DAF">
        <w:rPr>
          <w:rFonts w:ascii="仿宋_GB2312" w:eastAsia="仿宋_GB2312" w:hint="eastAsia"/>
          <w:sz w:val="28"/>
          <w:szCs w:val="28"/>
        </w:rPr>
        <w:t>或有关部门单位全称</w:t>
      </w:r>
      <w:r w:rsidR="005A77CE">
        <w:rPr>
          <w:rFonts w:ascii="仿宋_GB2312" w:eastAsia="仿宋_GB2312" w:hint="eastAsia"/>
          <w:sz w:val="28"/>
          <w:szCs w:val="28"/>
        </w:rPr>
        <w:t>；</w:t>
      </w:r>
      <w:r w:rsidR="005A77CE" w:rsidRPr="00F24DAF">
        <w:rPr>
          <w:rFonts w:ascii="仿宋_GB2312" w:eastAsia="仿宋_GB2312" w:hint="eastAsia"/>
          <w:sz w:val="28"/>
          <w:szCs w:val="28"/>
        </w:rPr>
        <w:t xml:space="preserve"> </w:t>
      </w:r>
    </w:p>
    <w:p w:rsidR="009A0F3F" w:rsidRDefault="008416E8" w:rsidP="009A0F3F">
      <w:pPr>
        <w:pStyle w:val="Web"/>
        <w:numPr>
          <w:ilvl w:val="1"/>
          <w:numId w:val="2"/>
        </w:numPr>
        <w:tabs>
          <w:tab w:val="num" w:pos="360"/>
        </w:tabs>
        <w:spacing w:before="0" w:beforeAutospacing="0" w:after="0" w:afterAutospacing="0" w:line="520" w:lineRule="exact"/>
        <w:ind w:left="0" w:firstLine="540"/>
        <w:rPr>
          <w:rFonts w:ascii="仿宋_GB2312" w:eastAsia="仿宋_GB2312" w:hint="eastAsia"/>
          <w:b/>
          <w:color w:val="auto"/>
          <w:sz w:val="28"/>
          <w:szCs w:val="28"/>
        </w:rPr>
      </w:pPr>
      <w:r w:rsidRPr="00D767D0">
        <w:rPr>
          <w:rFonts w:ascii="仿宋_GB2312" w:eastAsia="仿宋_GB2312" w:hint="eastAsia"/>
          <w:b/>
          <w:sz w:val="28"/>
          <w:szCs w:val="28"/>
        </w:rPr>
        <w:t>经济行为类型</w:t>
      </w:r>
      <w:r w:rsidRPr="00F24DAF">
        <w:rPr>
          <w:rFonts w:ascii="仿宋_GB2312" w:eastAsia="仿宋_GB2312" w:hint="eastAsia"/>
          <w:b/>
          <w:sz w:val="28"/>
          <w:szCs w:val="28"/>
        </w:rPr>
        <w:t>：</w:t>
      </w:r>
      <w:r w:rsidRPr="00F24DAF">
        <w:rPr>
          <w:rFonts w:ascii="仿宋_GB2312" w:eastAsia="仿宋_GB2312" w:hint="eastAsia"/>
          <w:sz w:val="28"/>
          <w:szCs w:val="28"/>
        </w:rPr>
        <w:t>根据与评估目的一致的经济行为，按所列类型“手工”打勾，不得多选。若经济行为未包括在所列类型中，占有单位必须在“其他”项下通过计算机明确输入经济行为类型</w:t>
      </w:r>
      <w:r w:rsidR="005A77CE">
        <w:rPr>
          <w:rFonts w:ascii="仿宋_GB2312" w:eastAsia="仿宋_GB2312" w:hint="eastAsia"/>
          <w:sz w:val="28"/>
          <w:szCs w:val="28"/>
        </w:rPr>
        <w:t>；</w:t>
      </w:r>
    </w:p>
    <w:p w:rsidR="009A0F3F" w:rsidRDefault="008416E8" w:rsidP="009A0F3F">
      <w:pPr>
        <w:pStyle w:val="Web"/>
        <w:numPr>
          <w:ilvl w:val="1"/>
          <w:numId w:val="2"/>
        </w:numPr>
        <w:tabs>
          <w:tab w:val="num" w:pos="360"/>
        </w:tabs>
        <w:spacing w:before="0" w:beforeAutospacing="0" w:after="0" w:afterAutospacing="0" w:line="520" w:lineRule="exact"/>
        <w:ind w:left="0" w:firstLine="540"/>
        <w:rPr>
          <w:rFonts w:ascii="仿宋_GB2312" w:eastAsia="仿宋_GB2312" w:hint="eastAsia"/>
          <w:b/>
          <w:color w:val="auto"/>
          <w:sz w:val="28"/>
          <w:szCs w:val="28"/>
        </w:rPr>
      </w:pPr>
      <w:r w:rsidRPr="00D767D0">
        <w:rPr>
          <w:rFonts w:ascii="仿宋_GB2312" w:eastAsia="仿宋_GB2312" w:hint="eastAsia"/>
          <w:b/>
          <w:sz w:val="28"/>
          <w:szCs w:val="28"/>
        </w:rPr>
        <w:t>评估报告书编号</w:t>
      </w:r>
      <w:r w:rsidRPr="00F24DAF">
        <w:rPr>
          <w:rFonts w:ascii="仿宋_GB2312" w:eastAsia="仿宋_GB2312" w:hint="eastAsia"/>
          <w:b/>
          <w:sz w:val="28"/>
          <w:szCs w:val="28"/>
        </w:rPr>
        <w:t>：</w:t>
      </w:r>
      <w:r w:rsidR="00F53243" w:rsidRPr="007B07EA">
        <w:rPr>
          <w:rFonts w:ascii="仿宋_GB2312" w:eastAsia="仿宋_GB2312" w:hint="eastAsia"/>
          <w:color w:val="auto"/>
          <w:sz w:val="28"/>
          <w:szCs w:val="28"/>
        </w:rPr>
        <w:t>填写</w:t>
      </w:r>
      <w:r w:rsidR="00F53243">
        <w:rPr>
          <w:rFonts w:ascii="仿宋_GB2312" w:eastAsia="仿宋_GB2312" w:hint="eastAsia"/>
          <w:color w:val="auto"/>
          <w:sz w:val="28"/>
          <w:szCs w:val="28"/>
        </w:rPr>
        <w:t>所待</w:t>
      </w:r>
      <w:r w:rsidR="00F53243" w:rsidRPr="007B07EA">
        <w:rPr>
          <w:rFonts w:ascii="仿宋_GB2312" w:eastAsia="仿宋_GB2312" w:hint="eastAsia"/>
          <w:color w:val="auto"/>
          <w:sz w:val="28"/>
          <w:szCs w:val="28"/>
        </w:rPr>
        <w:t>备案</w:t>
      </w:r>
      <w:r w:rsidR="00F53243">
        <w:rPr>
          <w:rFonts w:ascii="仿宋_GB2312" w:eastAsia="仿宋_GB2312" w:hint="eastAsia"/>
          <w:color w:val="auto"/>
          <w:sz w:val="28"/>
          <w:szCs w:val="28"/>
        </w:rPr>
        <w:t>的</w:t>
      </w:r>
      <w:r w:rsidR="00F53243" w:rsidRPr="007B07EA">
        <w:rPr>
          <w:rFonts w:ascii="仿宋_GB2312" w:eastAsia="仿宋_GB2312" w:hint="eastAsia"/>
          <w:color w:val="auto"/>
          <w:sz w:val="28"/>
          <w:szCs w:val="28"/>
        </w:rPr>
        <w:t>资产评估报告书编号</w:t>
      </w:r>
      <w:r w:rsidR="000658FD">
        <w:rPr>
          <w:rFonts w:ascii="仿宋_GB2312" w:eastAsia="仿宋_GB2312" w:hint="eastAsia"/>
          <w:color w:val="auto"/>
          <w:sz w:val="28"/>
          <w:szCs w:val="28"/>
        </w:rPr>
        <w:t>；</w:t>
      </w:r>
    </w:p>
    <w:p w:rsidR="009A0F3F" w:rsidRDefault="00EC1661" w:rsidP="009A0F3F">
      <w:pPr>
        <w:pStyle w:val="Web"/>
        <w:numPr>
          <w:ilvl w:val="1"/>
          <w:numId w:val="2"/>
        </w:numPr>
        <w:tabs>
          <w:tab w:val="num" w:pos="360"/>
        </w:tabs>
        <w:spacing w:before="0" w:beforeAutospacing="0" w:after="0" w:afterAutospacing="0" w:line="520" w:lineRule="exact"/>
        <w:ind w:left="0" w:firstLine="540"/>
        <w:rPr>
          <w:rFonts w:ascii="仿宋_GB2312" w:eastAsia="仿宋_GB2312" w:hint="eastAsia"/>
          <w:b/>
          <w:color w:val="auto"/>
          <w:sz w:val="28"/>
          <w:szCs w:val="28"/>
        </w:rPr>
      </w:pPr>
      <w:r w:rsidRPr="001637D8">
        <w:rPr>
          <w:rFonts w:ascii="仿宋_GB2312" w:eastAsia="仿宋_GB2312" w:hint="eastAsia"/>
          <w:b/>
          <w:sz w:val="28"/>
          <w:szCs w:val="28"/>
        </w:rPr>
        <w:t>主要评估方法：</w:t>
      </w:r>
      <w:r w:rsidRPr="001637D8">
        <w:rPr>
          <w:rFonts w:ascii="仿宋_GB2312" w:eastAsia="仿宋_GB2312" w:hint="eastAsia"/>
          <w:sz w:val="28"/>
          <w:szCs w:val="28"/>
        </w:rPr>
        <w:t>根据评估的具体方法填写，最多可填写两种主要方法</w:t>
      </w:r>
      <w:r w:rsidR="005A77CE">
        <w:rPr>
          <w:rFonts w:ascii="仿宋_GB2312" w:eastAsia="仿宋_GB2312" w:hint="eastAsia"/>
          <w:sz w:val="28"/>
          <w:szCs w:val="28"/>
        </w:rPr>
        <w:t>；</w:t>
      </w:r>
    </w:p>
    <w:p w:rsidR="009A0F3F" w:rsidRDefault="008416E8" w:rsidP="009A0F3F">
      <w:pPr>
        <w:pStyle w:val="Web"/>
        <w:numPr>
          <w:ilvl w:val="1"/>
          <w:numId w:val="2"/>
        </w:numPr>
        <w:tabs>
          <w:tab w:val="num" w:pos="360"/>
        </w:tabs>
        <w:spacing w:before="0" w:beforeAutospacing="0" w:after="0" w:afterAutospacing="0" w:line="520" w:lineRule="exact"/>
        <w:ind w:left="0" w:firstLine="540"/>
        <w:rPr>
          <w:rFonts w:ascii="仿宋_GB2312" w:eastAsia="仿宋_GB2312" w:hint="eastAsia"/>
          <w:b/>
          <w:color w:val="auto"/>
          <w:sz w:val="28"/>
          <w:szCs w:val="28"/>
        </w:rPr>
      </w:pPr>
      <w:r w:rsidRPr="00D767D0">
        <w:rPr>
          <w:rFonts w:ascii="仿宋_GB2312" w:eastAsia="仿宋_GB2312" w:hint="eastAsia"/>
          <w:b/>
          <w:sz w:val="28"/>
          <w:szCs w:val="28"/>
        </w:rPr>
        <w:t>评估机构名称</w:t>
      </w:r>
      <w:r w:rsidRPr="00F24DAF">
        <w:rPr>
          <w:rFonts w:ascii="仿宋_GB2312" w:eastAsia="仿宋_GB2312" w:hint="eastAsia"/>
          <w:b/>
          <w:sz w:val="28"/>
          <w:szCs w:val="28"/>
        </w:rPr>
        <w:t>：</w:t>
      </w:r>
      <w:r w:rsidRPr="00F24DAF">
        <w:rPr>
          <w:rFonts w:ascii="仿宋_GB2312" w:eastAsia="仿宋_GB2312" w:hint="eastAsia"/>
          <w:sz w:val="28"/>
          <w:szCs w:val="28"/>
        </w:rPr>
        <w:t>填写</w:t>
      </w:r>
      <w:r w:rsidR="000658FD">
        <w:rPr>
          <w:rFonts w:ascii="仿宋_GB2312" w:eastAsia="仿宋_GB2312" w:hint="eastAsia"/>
          <w:sz w:val="28"/>
          <w:szCs w:val="28"/>
        </w:rPr>
        <w:t>委托</w:t>
      </w:r>
      <w:r w:rsidRPr="00F24DAF">
        <w:rPr>
          <w:rFonts w:ascii="仿宋_GB2312" w:eastAsia="仿宋_GB2312" w:hint="eastAsia"/>
          <w:sz w:val="28"/>
          <w:szCs w:val="28"/>
        </w:rPr>
        <w:t>的资产评估机构的单位全称。</w:t>
      </w:r>
      <w:r w:rsidR="000658FD">
        <w:rPr>
          <w:rFonts w:ascii="仿宋_GB2312" w:eastAsia="仿宋_GB2312" w:hint="eastAsia"/>
          <w:color w:val="auto"/>
          <w:sz w:val="28"/>
          <w:szCs w:val="28"/>
        </w:rPr>
        <w:t>委托</w:t>
      </w:r>
      <w:r w:rsidRPr="00F24DAF">
        <w:rPr>
          <w:rFonts w:ascii="仿宋_GB2312" w:eastAsia="仿宋_GB2312" w:hint="eastAsia"/>
          <w:sz w:val="28"/>
          <w:szCs w:val="28"/>
        </w:rPr>
        <w:t>两家以上资产评估机构的，只填写出具总体报告、负主要责任的资产评估机构单位全称</w:t>
      </w:r>
      <w:r w:rsidR="005A77CE">
        <w:rPr>
          <w:rFonts w:ascii="仿宋_GB2312" w:eastAsia="仿宋_GB2312" w:hint="eastAsia"/>
          <w:sz w:val="28"/>
          <w:szCs w:val="28"/>
        </w:rPr>
        <w:t>；</w:t>
      </w:r>
    </w:p>
    <w:p w:rsidR="009A0F3F" w:rsidRDefault="00D36609" w:rsidP="00E61481">
      <w:pPr>
        <w:pStyle w:val="Web"/>
        <w:tabs>
          <w:tab w:val="num" w:pos="1260"/>
        </w:tabs>
        <w:spacing w:before="0" w:beforeAutospacing="0" w:after="0" w:afterAutospacing="0" w:line="520" w:lineRule="exact"/>
        <w:ind w:firstLineChars="200" w:firstLine="562"/>
        <w:rPr>
          <w:rFonts w:ascii="仿宋_GB2312" w:eastAsia="仿宋_GB2312" w:hint="eastAsia"/>
          <w:b/>
          <w:color w:val="auto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（10）</w:t>
      </w:r>
      <w:r w:rsidR="008416E8" w:rsidRPr="00D767D0">
        <w:rPr>
          <w:rFonts w:ascii="仿宋_GB2312" w:eastAsia="仿宋_GB2312" w:hint="eastAsia"/>
          <w:b/>
          <w:sz w:val="28"/>
          <w:szCs w:val="28"/>
        </w:rPr>
        <w:t>资质证书编号</w:t>
      </w:r>
      <w:r w:rsidR="008416E8" w:rsidRPr="00F24DAF">
        <w:rPr>
          <w:rFonts w:ascii="仿宋_GB2312" w:eastAsia="仿宋_GB2312" w:hint="eastAsia"/>
          <w:b/>
          <w:sz w:val="28"/>
          <w:szCs w:val="28"/>
        </w:rPr>
        <w:t>：</w:t>
      </w:r>
      <w:r w:rsidR="008416E8" w:rsidRPr="00F24DAF">
        <w:rPr>
          <w:rFonts w:ascii="仿宋_GB2312" w:eastAsia="仿宋_GB2312" w:hint="eastAsia"/>
          <w:sz w:val="28"/>
          <w:szCs w:val="28"/>
        </w:rPr>
        <w:t>填写资产评估机构的资产评估资格证书编号</w:t>
      </w:r>
      <w:r w:rsidR="005A77CE">
        <w:rPr>
          <w:rFonts w:ascii="仿宋_GB2312" w:eastAsia="仿宋_GB2312" w:hint="eastAsia"/>
          <w:sz w:val="28"/>
          <w:szCs w:val="28"/>
        </w:rPr>
        <w:t>；</w:t>
      </w:r>
    </w:p>
    <w:p w:rsidR="009A0F3F" w:rsidRDefault="00D36609" w:rsidP="00E61481">
      <w:pPr>
        <w:pStyle w:val="Web"/>
        <w:tabs>
          <w:tab w:val="num" w:pos="1260"/>
        </w:tabs>
        <w:spacing w:before="0" w:beforeAutospacing="0" w:after="0" w:afterAutospacing="0" w:line="520" w:lineRule="exact"/>
        <w:ind w:firstLineChars="200" w:firstLine="562"/>
        <w:rPr>
          <w:rFonts w:ascii="仿宋_GB2312" w:eastAsia="仿宋_GB2312" w:hint="eastAsia"/>
          <w:b/>
          <w:color w:val="auto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（11）</w:t>
      </w:r>
      <w:r w:rsidR="008416E8" w:rsidRPr="00D767D0">
        <w:rPr>
          <w:rFonts w:ascii="仿宋_GB2312" w:eastAsia="仿宋_GB2312" w:hint="eastAsia"/>
          <w:b/>
          <w:sz w:val="28"/>
          <w:szCs w:val="28"/>
        </w:rPr>
        <w:t>注册评估师姓名</w:t>
      </w:r>
      <w:r w:rsidR="00437303">
        <w:rPr>
          <w:rFonts w:ascii="仿宋_GB2312" w:eastAsia="仿宋_GB2312" w:hint="eastAsia"/>
          <w:b/>
          <w:sz w:val="28"/>
          <w:szCs w:val="28"/>
        </w:rPr>
        <w:t>/</w:t>
      </w:r>
      <w:r w:rsidR="00437303" w:rsidRPr="00D767D0">
        <w:rPr>
          <w:rFonts w:ascii="仿宋_GB2312" w:eastAsia="仿宋_GB2312" w:hint="eastAsia"/>
          <w:b/>
          <w:sz w:val="28"/>
          <w:szCs w:val="28"/>
        </w:rPr>
        <w:t>注册评估师编号</w:t>
      </w:r>
      <w:r w:rsidR="008416E8" w:rsidRPr="00D767D0">
        <w:rPr>
          <w:rFonts w:ascii="仿宋_GB2312" w:eastAsia="仿宋_GB2312" w:hint="eastAsia"/>
          <w:b/>
          <w:sz w:val="28"/>
          <w:szCs w:val="28"/>
        </w:rPr>
        <w:t>：</w:t>
      </w:r>
      <w:r w:rsidR="00437303" w:rsidRPr="007B07EA">
        <w:rPr>
          <w:rFonts w:ascii="仿宋_GB2312" w:eastAsia="仿宋_GB2312" w:hint="eastAsia"/>
          <w:color w:val="auto"/>
          <w:sz w:val="28"/>
          <w:szCs w:val="28"/>
        </w:rPr>
        <w:t>填写评估报告中两位签字注册资产评估师姓名</w:t>
      </w:r>
      <w:r w:rsidR="00437303">
        <w:rPr>
          <w:rFonts w:ascii="仿宋_GB2312" w:eastAsia="仿宋_GB2312" w:hint="eastAsia"/>
          <w:color w:val="auto"/>
          <w:sz w:val="28"/>
          <w:szCs w:val="28"/>
        </w:rPr>
        <w:t>、</w:t>
      </w:r>
      <w:r w:rsidR="00437303" w:rsidRPr="007B07EA">
        <w:rPr>
          <w:rFonts w:ascii="仿宋_GB2312" w:eastAsia="仿宋_GB2312" w:hint="eastAsia"/>
          <w:color w:val="auto"/>
          <w:sz w:val="28"/>
          <w:szCs w:val="28"/>
        </w:rPr>
        <w:t>注册资产评估师资质证书编号</w:t>
      </w:r>
      <w:r w:rsidR="005A77CE">
        <w:rPr>
          <w:rFonts w:ascii="仿宋_GB2312" w:eastAsia="仿宋_GB2312" w:hint="eastAsia"/>
          <w:color w:val="auto"/>
          <w:sz w:val="28"/>
          <w:szCs w:val="28"/>
        </w:rPr>
        <w:t>；</w:t>
      </w:r>
    </w:p>
    <w:p w:rsidR="009A0F3F" w:rsidRDefault="00D36609" w:rsidP="00E61481">
      <w:pPr>
        <w:pStyle w:val="Web"/>
        <w:tabs>
          <w:tab w:val="num" w:pos="1260"/>
        </w:tabs>
        <w:spacing w:before="0" w:beforeAutospacing="0" w:after="0" w:afterAutospacing="0" w:line="520" w:lineRule="exact"/>
        <w:ind w:firstLineChars="200" w:firstLine="562"/>
        <w:rPr>
          <w:rFonts w:ascii="仿宋_GB2312" w:eastAsia="仿宋_GB2312" w:hint="eastAsia"/>
          <w:b/>
          <w:color w:val="auto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（12）</w:t>
      </w:r>
      <w:r w:rsidR="00816875" w:rsidRPr="00D767D0">
        <w:rPr>
          <w:rFonts w:ascii="仿宋_GB2312" w:eastAsia="仿宋_GB2312" w:hint="eastAsia"/>
          <w:b/>
          <w:sz w:val="28"/>
          <w:szCs w:val="28"/>
        </w:rPr>
        <w:t>接受非国有资产的企业联系人/电话/通讯地址：</w:t>
      </w:r>
      <w:r w:rsidR="00364EA9" w:rsidRPr="00F24DAF">
        <w:rPr>
          <w:rFonts w:ascii="仿宋_GB2312" w:eastAsia="仿宋_GB2312" w:hint="eastAsia"/>
          <w:sz w:val="28"/>
          <w:szCs w:val="28"/>
        </w:rPr>
        <w:t>填写</w:t>
      </w:r>
      <w:r w:rsidR="00816875" w:rsidRPr="00F24DAF">
        <w:rPr>
          <w:rFonts w:ascii="仿宋_GB2312" w:eastAsia="仿宋_GB2312" w:hint="eastAsia"/>
          <w:sz w:val="28"/>
          <w:szCs w:val="28"/>
        </w:rPr>
        <w:t>接受非国有资产的企业</w:t>
      </w:r>
      <w:r w:rsidR="00364EA9">
        <w:rPr>
          <w:rFonts w:ascii="仿宋_GB2312" w:eastAsia="仿宋_GB2312" w:hint="eastAsia"/>
          <w:sz w:val="28"/>
          <w:szCs w:val="28"/>
        </w:rPr>
        <w:t>的</w:t>
      </w:r>
      <w:r w:rsidR="00816875" w:rsidRPr="00F24DAF">
        <w:rPr>
          <w:rFonts w:ascii="仿宋_GB2312" w:eastAsia="仿宋_GB2312" w:hint="eastAsia"/>
          <w:sz w:val="28"/>
          <w:szCs w:val="28"/>
        </w:rPr>
        <w:t>具体负责评估工作</w:t>
      </w:r>
      <w:r>
        <w:rPr>
          <w:rFonts w:ascii="仿宋_GB2312" w:eastAsia="仿宋_GB2312" w:hint="eastAsia"/>
          <w:sz w:val="28"/>
          <w:szCs w:val="28"/>
        </w:rPr>
        <w:t>人员</w:t>
      </w:r>
      <w:r w:rsidR="00816875" w:rsidRPr="00F24DAF">
        <w:rPr>
          <w:rFonts w:ascii="仿宋_GB2312" w:eastAsia="仿宋_GB2312" w:hint="eastAsia"/>
          <w:sz w:val="28"/>
          <w:szCs w:val="28"/>
        </w:rPr>
        <w:t>的姓名、联系电</w:t>
      </w:r>
      <w:r w:rsidR="00816875" w:rsidRPr="00F05D40">
        <w:rPr>
          <w:rFonts w:ascii="仿宋_GB2312" w:eastAsia="仿宋_GB2312" w:hint="eastAsia"/>
          <w:color w:val="auto"/>
          <w:sz w:val="28"/>
          <w:szCs w:val="28"/>
        </w:rPr>
        <w:t>话</w:t>
      </w:r>
      <w:r w:rsidR="00364EA9" w:rsidRPr="00F05D40">
        <w:rPr>
          <w:rFonts w:ascii="仿宋_GB2312" w:eastAsia="仿宋_GB2312" w:hint="eastAsia"/>
          <w:color w:val="auto"/>
          <w:sz w:val="28"/>
          <w:szCs w:val="28"/>
        </w:rPr>
        <w:t>、</w:t>
      </w:r>
      <w:r w:rsidR="00816875" w:rsidRPr="00F05D40">
        <w:rPr>
          <w:rFonts w:ascii="仿宋_GB2312" w:eastAsia="仿宋_GB2312" w:hint="eastAsia"/>
          <w:color w:val="auto"/>
          <w:sz w:val="28"/>
          <w:szCs w:val="28"/>
        </w:rPr>
        <w:t>通讯地址和邮编</w:t>
      </w:r>
      <w:r w:rsidR="005A77CE" w:rsidRPr="00F05D40">
        <w:rPr>
          <w:rFonts w:ascii="仿宋_GB2312" w:eastAsia="仿宋_GB2312" w:hint="eastAsia"/>
          <w:color w:val="auto"/>
          <w:sz w:val="28"/>
          <w:szCs w:val="28"/>
        </w:rPr>
        <w:t>；</w:t>
      </w:r>
    </w:p>
    <w:p w:rsidR="009A0F3F" w:rsidRDefault="00D36609" w:rsidP="00E61481">
      <w:pPr>
        <w:pStyle w:val="Web"/>
        <w:tabs>
          <w:tab w:val="num" w:pos="1260"/>
        </w:tabs>
        <w:spacing w:before="0" w:beforeAutospacing="0" w:after="0" w:afterAutospacing="0" w:line="520" w:lineRule="exact"/>
        <w:ind w:firstLineChars="200" w:firstLine="562"/>
        <w:rPr>
          <w:rFonts w:ascii="仿宋_GB2312" w:eastAsia="仿宋_GB2312" w:hint="eastAsia"/>
          <w:b/>
          <w:color w:val="auto"/>
          <w:sz w:val="28"/>
          <w:szCs w:val="28"/>
        </w:rPr>
      </w:pPr>
      <w:r>
        <w:rPr>
          <w:rFonts w:ascii="仿宋_GB2312" w:eastAsia="仿宋_GB2312" w:hint="eastAsia"/>
          <w:b/>
          <w:color w:val="auto"/>
          <w:sz w:val="28"/>
          <w:szCs w:val="28"/>
        </w:rPr>
        <w:t>（13）</w:t>
      </w:r>
      <w:r w:rsidR="00E76FE2" w:rsidRPr="00F05D40">
        <w:rPr>
          <w:rFonts w:ascii="仿宋_GB2312" w:eastAsia="仿宋_GB2312" w:hint="eastAsia"/>
          <w:b/>
          <w:color w:val="auto"/>
          <w:sz w:val="28"/>
          <w:szCs w:val="28"/>
        </w:rPr>
        <w:t>所出资企业</w:t>
      </w:r>
      <w:r w:rsidR="008416E8" w:rsidRPr="00F05D40">
        <w:rPr>
          <w:rFonts w:ascii="仿宋_GB2312" w:eastAsia="仿宋_GB2312" w:hint="eastAsia"/>
          <w:b/>
          <w:color w:val="auto"/>
          <w:sz w:val="28"/>
          <w:szCs w:val="28"/>
        </w:rPr>
        <w:t>联系人/电话/通讯地址：</w:t>
      </w:r>
      <w:r w:rsidR="000252BD" w:rsidRPr="00F05D40">
        <w:rPr>
          <w:rFonts w:ascii="仿宋_GB2312" w:eastAsia="仿宋_GB2312" w:hint="eastAsia"/>
          <w:color w:val="auto"/>
          <w:sz w:val="28"/>
          <w:szCs w:val="28"/>
        </w:rPr>
        <w:t>填写</w:t>
      </w:r>
      <w:r w:rsidR="00816875" w:rsidRPr="00F05D40">
        <w:rPr>
          <w:rFonts w:ascii="仿宋_GB2312" w:eastAsia="仿宋_GB2312" w:hint="eastAsia"/>
          <w:color w:val="auto"/>
          <w:sz w:val="28"/>
          <w:szCs w:val="28"/>
        </w:rPr>
        <w:t>接受非国有资产企业</w:t>
      </w:r>
      <w:r w:rsidR="00AD012E">
        <w:rPr>
          <w:rFonts w:ascii="仿宋_GB2312" w:eastAsia="仿宋_GB2312" w:hint="eastAsia"/>
          <w:color w:val="auto"/>
          <w:sz w:val="28"/>
          <w:szCs w:val="28"/>
        </w:rPr>
        <w:t>的</w:t>
      </w:r>
      <w:r w:rsidR="00AD012E" w:rsidRPr="00AD012E">
        <w:rPr>
          <w:rFonts w:ascii="仿宋_GB2312" w:eastAsia="仿宋_GB2312" w:hint="eastAsia"/>
          <w:color w:val="auto"/>
          <w:sz w:val="28"/>
          <w:szCs w:val="28"/>
        </w:rPr>
        <w:t>所出资企业</w:t>
      </w:r>
      <w:r>
        <w:rPr>
          <w:rFonts w:ascii="仿宋_GB2312" w:eastAsia="仿宋_GB2312" w:hint="eastAsia"/>
          <w:color w:val="auto"/>
          <w:sz w:val="28"/>
          <w:szCs w:val="28"/>
        </w:rPr>
        <w:t>（有关部门）</w:t>
      </w:r>
      <w:r w:rsidR="008416E8" w:rsidRPr="00F05D40">
        <w:rPr>
          <w:rFonts w:ascii="仿宋_GB2312" w:eastAsia="仿宋_GB2312" w:hint="eastAsia"/>
          <w:color w:val="auto"/>
          <w:sz w:val="28"/>
          <w:szCs w:val="28"/>
        </w:rPr>
        <w:t>具体负责评估工</w:t>
      </w:r>
      <w:r w:rsidR="008416E8" w:rsidRPr="00F24DAF">
        <w:rPr>
          <w:rFonts w:ascii="仿宋_GB2312" w:eastAsia="仿宋_GB2312" w:hint="eastAsia"/>
          <w:sz w:val="28"/>
          <w:szCs w:val="28"/>
        </w:rPr>
        <w:t>作</w:t>
      </w:r>
      <w:r>
        <w:rPr>
          <w:rFonts w:ascii="仿宋_GB2312" w:eastAsia="仿宋_GB2312" w:hint="eastAsia"/>
          <w:sz w:val="28"/>
          <w:szCs w:val="28"/>
        </w:rPr>
        <w:t>人员</w:t>
      </w:r>
      <w:r w:rsidR="008416E8" w:rsidRPr="00F24DAF">
        <w:rPr>
          <w:rFonts w:ascii="仿宋_GB2312" w:eastAsia="仿宋_GB2312" w:hint="eastAsia"/>
          <w:sz w:val="28"/>
          <w:szCs w:val="28"/>
        </w:rPr>
        <w:t>的姓名、联系电话</w:t>
      </w:r>
      <w:r w:rsidR="000252BD">
        <w:rPr>
          <w:rFonts w:ascii="仿宋_GB2312" w:eastAsia="仿宋_GB2312" w:hint="eastAsia"/>
          <w:sz w:val="28"/>
          <w:szCs w:val="28"/>
        </w:rPr>
        <w:t>、</w:t>
      </w:r>
      <w:r w:rsidR="008416E8" w:rsidRPr="00F24DAF">
        <w:rPr>
          <w:rFonts w:ascii="仿宋_GB2312" w:eastAsia="仿宋_GB2312" w:hint="eastAsia"/>
          <w:sz w:val="28"/>
          <w:szCs w:val="28"/>
        </w:rPr>
        <w:t>通讯地址和邮编</w:t>
      </w:r>
      <w:r w:rsidR="005A77CE">
        <w:rPr>
          <w:rFonts w:ascii="仿宋_GB2312" w:eastAsia="仿宋_GB2312" w:hint="eastAsia"/>
          <w:sz w:val="28"/>
          <w:szCs w:val="28"/>
        </w:rPr>
        <w:t>；</w:t>
      </w:r>
    </w:p>
    <w:p w:rsidR="009A0F3F" w:rsidRDefault="00D36609" w:rsidP="00E61481">
      <w:pPr>
        <w:pStyle w:val="Web"/>
        <w:tabs>
          <w:tab w:val="num" w:pos="1260"/>
        </w:tabs>
        <w:spacing w:before="0" w:beforeAutospacing="0" w:after="0" w:afterAutospacing="0" w:line="520" w:lineRule="exact"/>
        <w:ind w:firstLineChars="200" w:firstLine="562"/>
        <w:rPr>
          <w:rFonts w:ascii="仿宋_GB2312" w:eastAsia="仿宋_GB2312" w:hint="eastAsia"/>
          <w:b/>
          <w:color w:val="auto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（14）</w:t>
      </w:r>
      <w:r w:rsidR="00F61B1F">
        <w:rPr>
          <w:rFonts w:ascii="仿宋_GB2312" w:eastAsia="仿宋_GB2312" w:hint="eastAsia"/>
          <w:b/>
          <w:sz w:val="28"/>
          <w:szCs w:val="28"/>
        </w:rPr>
        <w:t>申</w:t>
      </w:r>
      <w:r w:rsidR="00E76FE2">
        <w:rPr>
          <w:rFonts w:ascii="仿宋_GB2312" w:eastAsia="仿宋_GB2312" w:hint="eastAsia"/>
          <w:b/>
          <w:sz w:val="28"/>
          <w:szCs w:val="28"/>
        </w:rPr>
        <w:t>报备案</w:t>
      </w:r>
      <w:r w:rsidR="008416E8" w:rsidRPr="00D767D0">
        <w:rPr>
          <w:rFonts w:ascii="仿宋_GB2312" w:eastAsia="仿宋_GB2312" w:hint="eastAsia"/>
          <w:b/>
          <w:sz w:val="28"/>
          <w:szCs w:val="28"/>
        </w:rPr>
        <w:t>&lt;</w:t>
      </w:r>
      <w:r w:rsidR="00C95C1E">
        <w:rPr>
          <w:rFonts w:ascii="仿宋_GB2312" w:eastAsia="仿宋_GB2312" w:hint="eastAsia"/>
          <w:b/>
          <w:sz w:val="28"/>
          <w:szCs w:val="28"/>
        </w:rPr>
        <w:t>接受</w:t>
      </w:r>
      <w:r w:rsidR="00816875" w:rsidRPr="00D767D0">
        <w:rPr>
          <w:rFonts w:ascii="仿宋_GB2312" w:eastAsia="仿宋_GB2312" w:hint="eastAsia"/>
          <w:b/>
          <w:sz w:val="28"/>
          <w:szCs w:val="28"/>
        </w:rPr>
        <w:t>非国有资产的企业</w:t>
      </w:r>
      <w:r w:rsidR="008416E8" w:rsidRPr="00D767D0">
        <w:rPr>
          <w:rFonts w:ascii="仿宋_GB2312" w:eastAsia="仿宋_GB2312" w:hint="eastAsia"/>
          <w:b/>
          <w:sz w:val="28"/>
          <w:szCs w:val="28"/>
        </w:rPr>
        <w:t>签</w:t>
      </w:r>
      <w:r w:rsidR="008416E8" w:rsidRPr="004E162D">
        <w:rPr>
          <w:rFonts w:ascii="仿宋_GB2312" w:eastAsia="仿宋_GB2312" w:hint="eastAsia"/>
          <w:b/>
          <w:color w:val="auto"/>
          <w:sz w:val="28"/>
          <w:szCs w:val="28"/>
        </w:rPr>
        <w:t>章处&gt;：</w:t>
      </w:r>
      <w:r w:rsidR="008416E8" w:rsidRPr="004E162D">
        <w:rPr>
          <w:rFonts w:ascii="仿宋_GB2312" w:eastAsia="仿宋_GB2312" w:hint="eastAsia"/>
          <w:color w:val="auto"/>
          <w:sz w:val="28"/>
          <w:szCs w:val="28"/>
        </w:rPr>
        <w:t>由</w:t>
      </w:r>
      <w:r w:rsidR="00C95C1E" w:rsidRPr="004E162D">
        <w:rPr>
          <w:rFonts w:ascii="仿宋_GB2312" w:eastAsia="仿宋_GB2312" w:hint="eastAsia"/>
          <w:color w:val="auto"/>
          <w:sz w:val="28"/>
          <w:szCs w:val="28"/>
        </w:rPr>
        <w:t>接受</w:t>
      </w:r>
      <w:r w:rsidR="00816875" w:rsidRPr="004E162D">
        <w:rPr>
          <w:rFonts w:ascii="仿宋_GB2312" w:eastAsia="仿宋_GB2312" w:hint="eastAsia"/>
          <w:color w:val="auto"/>
          <w:sz w:val="28"/>
          <w:szCs w:val="28"/>
        </w:rPr>
        <w:t>非国有资产的企业</w:t>
      </w:r>
      <w:r w:rsidR="00390FE1" w:rsidRPr="004E162D">
        <w:rPr>
          <w:rFonts w:ascii="仿宋_GB2312" w:eastAsia="仿宋_GB2312" w:hint="eastAsia"/>
          <w:color w:val="auto"/>
          <w:sz w:val="28"/>
          <w:szCs w:val="28"/>
        </w:rPr>
        <w:t>填写申报备案日期，</w:t>
      </w:r>
      <w:r w:rsidR="00AD012E">
        <w:rPr>
          <w:rFonts w:ascii="仿宋_GB2312" w:eastAsia="仿宋_GB2312" w:hint="eastAsia"/>
          <w:color w:val="auto"/>
          <w:sz w:val="28"/>
          <w:szCs w:val="28"/>
        </w:rPr>
        <w:t>由</w:t>
      </w:r>
      <w:r w:rsidR="00390FE1" w:rsidRPr="004E162D">
        <w:rPr>
          <w:rFonts w:ascii="仿宋_GB2312" w:eastAsia="仿宋_GB2312" w:hint="eastAsia"/>
          <w:color w:val="auto"/>
          <w:sz w:val="28"/>
          <w:szCs w:val="28"/>
        </w:rPr>
        <w:t>法定代表人亲笔签名</w:t>
      </w:r>
      <w:r w:rsidR="00AD012E" w:rsidRPr="004E162D">
        <w:rPr>
          <w:rFonts w:ascii="仿宋_GB2312" w:eastAsia="仿宋_GB2312" w:hint="eastAsia"/>
          <w:color w:val="auto"/>
          <w:sz w:val="28"/>
          <w:szCs w:val="28"/>
        </w:rPr>
        <w:t>并加盖单位公章</w:t>
      </w:r>
      <w:r w:rsidR="005A77CE" w:rsidRPr="004E162D">
        <w:rPr>
          <w:rFonts w:ascii="仿宋_GB2312" w:eastAsia="仿宋_GB2312" w:hint="eastAsia"/>
          <w:color w:val="auto"/>
          <w:sz w:val="28"/>
          <w:szCs w:val="28"/>
        </w:rPr>
        <w:t>；</w:t>
      </w:r>
    </w:p>
    <w:p w:rsidR="009A0F3F" w:rsidRDefault="00D36609" w:rsidP="00E61481">
      <w:pPr>
        <w:pStyle w:val="Web"/>
        <w:tabs>
          <w:tab w:val="num" w:pos="1260"/>
        </w:tabs>
        <w:spacing w:before="0" w:beforeAutospacing="0" w:after="0" w:afterAutospacing="0" w:line="520" w:lineRule="exact"/>
        <w:ind w:firstLineChars="200" w:firstLine="562"/>
        <w:rPr>
          <w:rFonts w:ascii="仿宋_GB2312" w:eastAsia="仿宋_GB2312" w:hint="eastAsia"/>
          <w:b/>
          <w:color w:val="auto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（15）</w:t>
      </w:r>
      <w:r w:rsidR="00D767D0" w:rsidRPr="00D767D0">
        <w:rPr>
          <w:rFonts w:ascii="仿宋_GB2312" w:eastAsia="仿宋_GB2312" w:hint="eastAsia"/>
          <w:b/>
          <w:sz w:val="28"/>
          <w:szCs w:val="28"/>
        </w:rPr>
        <w:t>同意转报备案&lt;上级单位签章处&gt;</w:t>
      </w:r>
      <w:r w:rsidR="00D767D0" w:rsidRPr="00F24DAF">
        <w:rPr>
          <w:rFonts w:ascii="仿宋_GB2312" w:eastAsia="仿宋_GB2312" w:hint="eastAsia"/>
          <w:b/>
          <w:sz w:val="28"/>
          <w:szCs w:val="28"/>
        </w:rPr>
        <w:t>：</w:t>
      </w:r>
      <w:r w:rsidR="00D767D0" w:rsidRPr="00F24DAF">
        <w:rPr>
          <w:rFonts w:ascii="仿宋_GB2312" w:eastAsia="仿宋_GB2312" w:hint="eastAsia"/>
          <w:sz w:val="28"/>
          <w:szCs w:val="28"/>
        </w:rPr>
        <w:t>由</w:t>
      </w:r>
      <w:r w:rsidR="006D4709">
        <w:rPr>
          <w:rFonts w:ascii="仿宋_GB2312" w:eastAsia="仿宋_GB2312" w:hint="eastAsia"/>
          <w:sz w:val="28"/>
          <w:szCs w:val="28"/>
        </w:rPr>
        <w:t>接受</w:t>
      </w:r>
      <w:r w:rsidR="00D767D0" w:rsidRPr="00F24DAF">
        <w:rPr>
          <w:rFonts w:ascii="仿宋_GB2312" w:eastAsia="仿宋_GB2312" w:hint="eastAsia"/>
          <w:sz w:val="28"/>
          <w:szCs w:val="28"/>
        </w:rPr>
        <w:t>非国有资产的企业上级单位填写</w:t>
      </w:r>
      <w:r w:rsidR="00DC04B6">
        <w:rPr>
          <w:rFonts w:ascii="仿宋_GB2312" w:eastAsia="仿宋_GB2312" w:hint="eastAsia"/>
          <w:sz w:val="28"/>
          <w:szCs w:val="28"/>
        </w:rPr>
        <w:t>同意转报备案</w:t>
      </w:r>
      <w:r w:rsidR="00D767D0" w:rsidRPr="00F24DAF">
        <w:rPr>
          <w:rFonts w:ascii="仿宋_GB2312" w:eastAsia="仿宋_GB2312" w:hint="eastAsia"/>
          <w:sz w:val="28"/>
          <w:szCs w:val="28"/>
        </w:rPr>
        <w:t>日期，</w:t>
      </w:r>
      <w:r w:rsidR="00DC04B6">
        <w:rPr>
          <w:rFonts w:ascii="仿宋_GB2312" w:eastAsia="仿宋_GB2312" w:hint="eastAsia"/>
          <w:sz w:val="28"/>
          <w:szCs w:val="28"/>
        </w:rPr>
        <w:t>加盖单位公章</w:t>
      </w:r>
      <w:r w:rsidR="00D767D0" w:rsidRPr="00F24DAF">
        <w:rPr>
          <w:rFonts w:ascii="仿宋_GB2312" w:eastAsia="仿宋_GB2312" w:hint="eastAsia"/>
          <w:sz w:val="28"/>
          <w:szCs w:val="28"/>
        </w:rPr>
        <w:t>，并由上级单位法</w:t>
      </w:r>
      <w:r w:rsidR="000D0868">
        <w:rPr>
          <w:rFonts w:ascii="仿宋_GB2312" w:eastAsia="仿宋_GB2312" w:hint="eastAsia"/>
          <w:sz w:val="28"/>
          <w:szCs w:val="28"/>
        </w:rPr>
        <w:lastRenderedPageBreak/>
        <w:t>定代表</w:t>
      </w:r>
      <w:r w:rsidR="00D767D0" w:rsidRPr="00F24DAF">
        <w:rPr>
          <w:rFonts w:ascii="仿宋_GB2312" w:eastAsia="仿宋_GB2312" w:hint="eastAsia"/>
          <w:sz w:val="28"/>
          <w:szCs w:val="28"/>
        </w:rPr>
        <w:t>人或资产评估主要负责人亲笔签名。产权持有单位为一级，可不用填写及签章</w:t>
      </w:r>
      <w:r w:rsidR="005A77CE">
        <w:rPr>
          <w:rFonts w:ascii="仿宋_GB2312" w:eastAsia="仿宋_GB2312" w:hint="eastAsia"/>
          <w:sz w:val="28"/>
          <w:szCs w:val="28"/>
        </w:rPr>
        <w:t>；</w:t>
      </w:r>
    </w:p>
    <w:p w:rsidR="008416E8" w:rsidRPr="009A0F3F" w:rsidRDefault="00D36609" w:rsidP="00E61481">
      <w:pPr>
        <w:pStyle w:val="Web"/>
        <w:tabs>
          <w:tab w:val="num" w:pos="1260"/>
        </w:tabs>
        <w:spacing w:before="0" w:beforeAutospacing="0" w:after="0" w:afterAutospacing="0" w:line="520" w:lineRule="exact"/>
        <w:ind w:firstLineChars="200" w:firstLine="562"/>
        <w:rPr>
          <w:rFonts w:ascii="仿宋_GB2312" w:eastAsia="仿宋_GB2312" w:hint="eastAsia"/>
          <w:b/>
          <w:color w:val="auto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（16）</w:t>
      </w:r>
      <w:r w:rsidR="008416E8" w:rsidRPr="00D767D0">
        <w:rPr>
          <w:rFonts w:ascii="仿宋_GB2312" w:eastAsia="仿宋_GB2312" w:hint="eastAsia"/>
          <w:b/>
          <w:sz w:val="28"/>
          <w:szCs w:val="28"/>
        </w:rPr>
        <w:t>备案</w:t>
      </w:r>
      <w:r w:rsidR="00D767D0" w:rsidRPr="00D767D0">
        <w:rPr>
          <w:rFonts w:ascii="仿宋_GB2312" w:eastAsia="仿宋_GB2312" w:hint="eastAsia"/>
          <w:b/>
          <w:sz w:val="28"/>
          <w:szCs w:val="28"/>
        </w:rPr>
        <w:t>单位</w:t>
      </w:r>
      <w:r w:rsidR="008416E8" w:rsidRPr="00D767D0">
        <w:rPr>
          <w:rFonts w:ascii="仿宋_GB2312" w:eastAsia="仿宋_GB2312" w:hint="eastAsia"/>
          <w:b/>
          <w:sz w:val="28"/>
          <w:szCs w:val="28"/>
        </w:rPr>
        <w:t>&lt;签章处&gt;</w:t>
      </w:r>
      <w:r w:rsidR="008416E8" w:rsidRPr="00F24DAF">
        <w:rPr>
          <w:rFonts w:ascii="仿宋_GB2312" w:eastAsia="仿宋_GB2312" w:hint="eastAsia"/>
          <w:b/>
          <w:sz w:val="28"/>
          <w:szCs w:val="28"/>
        </w:rPr>
        <w:t>：</w:t>
      </w:r>
      <w:r w:rsidR="008416E8" w:rsidRPr="00F24DAF">
        <w:rPr>
          <w:rFonts w:ascii="仿宋_GB2312" w:eastAsia="仿宋_GB2312" w:hint="eastAsia"/>
          <w:sz w:val="28"/>
          <w:szCs w:val="28"/>
        </w:rPr>
        <w:t>由受理备案的</w:t>
      </w:r>
      <w:r w:rsidR="008D71FE">
        <w:rPr>
          <w:rFonts w:ascii="仿宋_GB2312" w:eastAsia="仿宋_GB2312" w:hint="eastAsia"/>
          <w:sz w:val="28"/>
          <w:szCs w:val="28"/>
        </w:rPr>
        <w:t>国有资产监督管理机构</w:t>
      </w:r>
      <w:r w:rsidR="002A1049">
        <w:rPr>
          <w:rFonts w:ascii="仿宋_GB2312" w:eastAsia="仿宋_GB2312" w:hint="eastAsia"/>
          <w:sz w:val="28"/>
          <w:szCs w:val="28"/>
        </w:rPr>
        <w:t>或</w:t>
      </w:r>
      <w:r w:rsidR="004F0A27">
        <w:rPr>
          <w:rFonts w:ascii="仿宋_GB2312" w:eastAsia="仿宋_GB2312" w:hint="eastAsia"/>
          <w:sz w:val="28"/>
          <w:szCs w:val="28"/>
        </w:rPr>
        <w:t>所出资企业</w:t>
      </w:r>
      <w:r w:rsidR="008416E8" w:rsidRPr="00F24DAF">
        <w:rPr>
          <w:rFonts w:ascii="仿宋_GB2312" w:eastAsia="仿宋_GB2312" w:hint="eastAsia"/>
          <w:sz w:val="28"/>
          <w:szCs w:val="28"/>
        </w:rPr>
        <w:t>填写</w:t>
      </w:r>
      <w:r w:rsidR="00AC2308">
        <w:rPr>
          <w:rFonts w:ascii="仿宋_GB2312" w:eastAsia="仿宋_GB2312" w:hint="eastAsia"/>
          <w:sz w:val="28"/>
          <w:szCs w:val="28"/>
        </w:rPr>
        <w:t>备案</w:t>
      </w:r>
      <w:r w:rsidR="008416E8" w:rsidRPr="00F24DAF">
        <w:rPr>
          <w:rFonts w:ascii="仿宋_GB2312" w:eastAsia="仿宋_GB2312" w:hint="eastAsia"/>
          <w:sz w:val="28"/>
          <w:szCs w:val="28"/>
        </w:rPr>
        <w:t>日期</w:t>
      </w:r>
      <w:r>
        <w:rPr>
          <w:rFonts w:ascii="仿宋_GB2312" w:eastAsia="仿宋_GB2312" w:hint="eastAsia"/>
          <w:sz w:val="28"/>
          <w:szCs w:val="28"/>
        </w:rPr>
        <w:t>、</w:t>
      </w:r>
      <w:r w:rsidR="008416E8" w:rsidRPr="00F24DAF">
        <w:rPr>
          <w:rFonts w:ascii="仿宋_GB2312" w:eastAsia="仿宋_GB2312" w:hint="eastAsia"/>
          <w:sz w:val="28"/>
          <w:szCs w:val="28"/>
        </w:rPr>
        <w:t>盖章</w:t>
      </w:r>
      <w:r w:rsidR="005A77CE">
        <w:rPr>
          <w:rFonts w:ascii="仿宋_GB2312" w:eastAsia="仿宋_GB2312" w:hint="eastAsia"/>
          <w:sz w:val="28"/>
          <w:szCs w:val="28"/>
        </w:rPr>
        <w:t>。</w:t>
      </w:r>
      <w:r w:rsidR="008416E8" w:rsidRPr="00D767D0">
        <w:rPr>
          <w:rFonts w:ascii="仿宋_GB2312" w:eastAsia="仿宋_GB2312" w:hint="eastAsia"/>
          <w:sz w:val="28"/>
          <w:szCs w:val="28"/>
        </w:rPr>
        <w:t xml:space="preserve"> </w:t>
      </w:r>
    </w:p>
    <w:p w:rsidR="008416E8" w:rsidRPr="00D767D0" w:rsidRDefault="00D36609" w:rsidP="00E61481">
      <w:pPr>
        <w:pStyle w:val="Web"/>
        <w:spacing w:before="0" w:beforeAutospacing="0" w:after="0" w:afterAutospacing="0" w:line="520" w:lineRule="exact"/>
        <w:ind w:left="539" w:firstLineChars="50" w:firstLine="140"/>
        <w:rPr>
          <w:rFonts w:ascii="仿宋_GB2312" w:eastAsia="仿宋_GB2312" w:hint="eastAsia"/>
          <w:sz w:val="28"/>
          <w:szCs w:val="28"/>
        </w:rPr>
      </w:pPr>
      <w:bookmarkStart w:id="1" w:name="_GoBack"/>
      <w:bookmarkEnd w:id="1"/>
      <w:r>
        <w:rPr>
          <w:rFonts w:ascii="仿宋_GB2312" w:eastAsia="仿宋_GB2312" w:hint="eastAsia"/>
          <w:sz w:val="28"/>
          <w:szCs w:val="28"/>
        </w:rPr>
        <w:t>3、</w:t>
      </w:r>
      <w:r w:rsidR="008416E8" w:rsidRPr="00D767D0">
        <w:rPr>
          <w:rFonts w:ascii="仿宋_GB2312" w:eastAsia="仿宋_GB2312" w:hint="eastAsia"/>
          <w:sz w:val="28"/>
          <w:szCs w:val="28"/>
        </w:rPr>
        <w:t>资产评估详细结果</w:t>
      </w:r>
    </w:p>
    <w:p w:rsidR="00D36609" w:rsidRDefault="002A1049" w:rsidP="00E61481">
      <w:pPr>
        <w:pStyle w:val="Web"/>
        <w:spacing w:before="0" w:beforeAutospacing="0" w:after="0" w:afterAutospacing="0" w:line="520" w:lineRule="exact"/>
        <w:ind w:left="1" w:firstLineChars="199" w:firstLine="559"/>
        <w:rPr>
          <w:rFonts w:ascii="仿宋_GB2312" w:eastAsia="仿宋_GB2312" w:hint="eastAsia"/>
          <w:sz w:val="28"/>
          <w:szCs w:val="28"/>
        </w:rPr>
      </w:pPr>
      <w:r w:rsidRPr="00815FA3">
        <w:rPr>
          <w:rFonts w:ascii="仿宋_GB2312" w:eastAsia="仿宋_GB2312" w:hint="eastAsia"/>
          <w:b/>
          <w:sz w:val="28"/>
          <w:szCs w:val="28"/>
        </w:rPr>
        <w:t>（</w:t>
      </w:r>
      <w:r w:rsidRPr="00D75410">
        <w:rPr>
          <w:rFonts w:ascii="仿宋_GB2312" w:eastAsia="仿宋_GB2312" w:hint="eastAsia"/>
          <w:b/>
          <w:sz w:val="28"/>
          <w:szCs w:val="28"/>
        </w:rPr>
        <w:t>1）评估基准日/评估结果使用有效期：</w:t>
      </w:r>
      <w:r w:rsidRPr="00D75410">
        <w:rPr>
          <w:rFonts w:ascii="仿宋_GB2312" w:eastAsia="仿宋_GB2312" w:hint="eastAsia"/>
          <w:sz w:val="28"/>
          <w:szCs w:val="28"/>
        </w:rPr>
        <w:t>根据资产评估报告的评估基准日和使用有效期填写</w:t>
      </w:r>
      <w:r w:rsidR="005A77CE">
        <w:rPr>
          <w:rFonts w:ascii="仿宋_GB2312" w:eastAsia="仿宋_GB2312" w:hint="eastAsia"/>
          <w:sz w:val="28"/>
          <w:szCs w:val="28"/>
        </w:rPr>
        <w:t>；</w:t>
      </w:r>
    </w:p>
    <w:p w:rsidR="009A0F3F" w:rsidRDefault="00D36609" w:rsidP="00E61481">
      <w:pPr>
        <w:pStyle w:val="Web"/>
        <w:spacing w:before="0" w:beforeAutospacing="0" w:after="0" w:afterAutospacing="0" w:line="520" w:lineRule="exact"/>
        <w:ind w:left="1" w:firstLineChars="199" w:firstLine="55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（2）</w:t>
      </w:r>
      <w:r w:rsidR="002A1049" w:rsidRPr="00D75410">
        <w:rPr>
          <w:rFonts w:ascii="仿宋_GB2312" w:eastAsia="仿宋_GB2312" w:hint="eastAsia"/>
          <w:b/>
          <w:sz w:val="28"/>
          <w:szCs w:val="28"/>
        </w:rPr>
        <w:t>资产评估结果：</w:t>
      </w:r>
      <w:r w:rsidR="002A1049" w:rsidRPr="00D75410">
        <w:rPr>
          <w:rFonts w:ascii="仿宋_GB2312" w:eastAsia="仿宋_GB2312" w:hint="eastAsia"/>
          <w:sz w:val="28"/>
          <w:szCs w:val="28"/>
        </w:rPr>
        <w:t>根据资产</w:t>
      </w:r>
      <w:r>
        <w:rPr>
          <w:rFonts w:ascii="仿宋_GB2312" w:eastAsia="仿宋_GB2312" w:hint="eastAsia"/>
          <w:sz w:val="28"/>
          <w:szCs w:val="28"/>
        </w:rPr>
        <w:t>评估</w:t>
      </w:r>
      <w:r w:rsidR="002A1049" w:rsidRPr="00D75410">
        <w:rPr>
          <w:rFonts w:ascii="仿宋_GB2312" w:eastAsia="仿宋_GB2312" w:hint="eastAsia"/>
          <w:sz w:val="28"/>
          <w:szCs w:val="28"/>
        </w:rPr>
        <w:t>报告书中的资产评估结果汇总表填写，单位为万元，保留两位小数</w:t>
      </w:r>
      <w:r w:rsidR="005A77CE">
        <w:rPr>
          <w:rFonts w:ascii="仿宋_GB2312" w:eastAsia="仿宋_GB2312" w:hint="eastAsia"/>
          <w:sz w:val="28"/>
          <w:szCs w:val="28"/>
        </w:rPr>
        <w:t>；</w:t>
      </w:r>
    </w:p>
    <w:p w:rsidR="009A0F3F" w:rsidRDefault="002A1049" w:rsidP="00E61481">
      <w:pPr>
        <w:pStyle w:val="Web"/>
        <w:spacing w:before="0" w:beforeAutospacing="0" w:after="0" w:afterAutospacing="0" w:line="520" w:lineRule="exact"/>
        <w:ind w:left="1" w:firstLineChars="199" w:firstLine="559"/>
        <w:rPr>
          <w:rFonts w:ascii="仿宋_GB2312" w:eastAsia="仿宋_GB2312" w:hint="eastAsia"/>
          <w:sz w:val="28"/>
          <w:szCs w:val="28"/>
        </w:rPr>
      </w:pPr>
      <w:r w:rsidRPr="008D25AD">
        <w:rPr>
          <w:rFonts w:ascii="仿宋_GB2312" w:eastAsia="仿宋_GB2312" w:hint="eastAsia"/>
          <w:b/>
          <w:color w:val="auto"/>
          <w:sz w:val="28"/>
          <w:szCs w:val="28"/>
        </w:rPr>
        <w:t>账面价值：</w:t>
      </w:r>
      <w:r w:rsidRPr="00333BA4">
        <w:rPr>
          <w:rFonts w:ascii="仿宋_GB2312" w:eastAsia="仿宋_GB2312" w:hint="eastAsia"/>
          <w:sz w:val="28"/>
          <w:szCs w:val="28"/>
        </w:rPr>
        <w:t>当评估对象为</w:t>
      </w:r>
      <w:r w:rsidR="00C67B3D" w:rsidRPr="00333BA4">
        <w:rPr>
          <w:rFonts w:ascii="仿宋_GB2312" w:eastAsia="仿宋_GB2312" w:hint="eastAsia"/>
          <w:sz w:val="28"/>
          <w:szCs w:val="28"/>
        </w:rPr>
        <w:t>企业</w:t>
      </w:r>
      <w:r w:rsidR="00B95CB5" w:rsidRPr="00333BA4">
        <w:rPr>
          <w:rFonts w:ascii="仿宋_GB2312" w:eastAsia="仿宋_GB2312" w:hint="eastAsia"/>
          <w:sz w:val="28"/>
          <w:szCs w:val="28"/>
        </w:rPr>
        <w:t>产权（股权）</w:t>
      </w:r>
      <w:r w:rsidRPr="00333BA4">
        <w:rPr>
          <w:rFonts w:ascii="仿宋_GB2312" w:eastAsia="仿宋_GB2312" w:hint="eastAsia"/>
          <w:sz w:val="28"/>
          <w:szCs w:val="28"/>
        </w:rPr>
        <w:t>时，账面价值</w:t>
      </w:r>
      <w:r w:rsidR="00333BA4" w:rsidRPr="00333BA4">
        <w:rPr>
          <w:rFonts w:ascii="仿宋_GB2312" w:eastAsia="仿宋_GB2312" w:hint="eastAsia"/>
          <w:sz w:val="28"/>
          <w:szCs w:val="28"/>
        </w:rPr>
        <w:t>应</w:t>
      </w:r>
      <w:r w:rsidRPr="00333BA4">
        <w:rPr>
          <w:rFonts w:ascii="仿宋_GB2312" w:eastAsia="仿宋_GB2312" w:hint="eastAsia"/>
          <w:sz w:val="28"/>
          <w:szCs w:val="28"/>
        </w:rPr>
        <w:t>为审计</w:t>
      </w:r>
      <w:r w:rsidR="00333BA4" w:rsidRPr="00333BA4">
        <w:rPr>
          <w:rFonts w:ascii="仿宋_GB2312" w:eastAsia="仿宋_GB2312" w:hint="eastAsia"/>
          <w:sz w:val="28"/>
          <w:szCs w:val="28"/>
        </w:rPr>
        <w:t>后账面</w:t>
      </w:r>
      <w:r w:rsidRPr="00333BA4">
        <w:rPr>
          <w:rFonts w:ascii="仿宋_GB2312" w:eastAsia="仿宋_GB2312" w:hint="eastAsia"/>
          <w:sz w:val="28"/>
          <w:szCs w:val="28"/>
        </w:rPr>
        <w:t>值；当评估对象为部分资产时，账面价值为企业的账面价值</w:t>
      </w:r>
      <w:r w:rsidR="005A77CE" w:rsidRPr="00333BA4">
        <w:rPr>
          <w:rFonts w:ascii="仿宋_GB2312" w:eastAsia="仿宋_GB2312" w:hint="eastAsia"/>
          <w:sz w:val="28"/>
          <w:szCs w:val="28"/>
        </w:rPr>
        <w:t>；</w:t>
      </w:r>
    </w:p>
    <w:p w:rsidR="009A0F3F" w:rsidRDefault="002A1049" w:rsidP="00E61481">
      <w:pPr>
        <w:pStyle w:val="Web"/>
        <w:spacing w:before="0" w:beforeAutospacing="0" w:after="0" w:afterAutospacing="0" w:line="520" w:lineRule="exact"/>
        <w:ind w:left="1" w:firstLineChars="199" w:firstLine="559"/>
        <w:rPr>
          <w:rFonts w:ascii="仿宋_GB2312" w:eastAsia="仿宋_GB2312" w:hint="eastAsia"/>
          <w:sz w:val="28"/>
          <w:szCs w:val="28"/>
        </w:rPr>
      </w:pPr>
      <w:r w:rsidRPr="00333BA4">
        <w:rPr>
          <w:rFonts w:ascii="仿宋_GB2312" w:eastAsia="仿宋_GB2312" w:hint="eastAsia"/>
          <w:b/>
          <w:color w:val="auto"/>
          <w:sz w:val="28"/>
          <w:szCs w:val="28"/>
        </w:rPr>
        <w:t>评估价值：</w:t>
      </w:r>
      <w:r w:rsidRPr="00333BA4">
        <w:rPr>
          <w:rFonts w:ascii="仿宋_GB2312" w:eastAsia="仿宋_GB2312" w:hint="eastAsia"/>
          <w:color w:val="auto"/>
          <w:sz w:val="28"/>
          <w:szCs w:val="28"/>
        </w:rPr>
        <w:t>按照资产评估机构出具的资产评估报告的评估结果汇总表填写。</w:t>
      </w:r>
      <w:r w:rsidR="00F25BEE" w:rsidRPr="00333BA4">
        <w:rPr>
          <w:rFonts w:ascii="仿宋_GB2312" w:eastAsia="仿宋_GB2312" w:hint="eastAsia"/>
          <w:color w:val="auto"/>
          <w:sz w:val="28"/>
          <w:szCs w:val="28"/>
        </w:rPr>
        <w:t>评估对象为</w:t>
      </w:r>
      <w:r w:rsidR="00333BA4" w:rsidRPr="00333BA4">
        <w:rPr>
          <w:rFonts w:ascii="仿宋_GB2312" w:eastAsia="仿宋_GB2312" w:hint="eastAsia"/>
          <w:color w:val="auto"/>
          <w:sz w:val="28"/>
          <w:szCs w:val="28"/>
        </w:rPr>
        <w:t>企业产权（股权）</w:t>
      </w:r>
      <w:r w:rsidR="00F25BEE" w:rsidRPr="00333BA4">
        <w:rPr>
          <w:rFonts w:ascii="仿宋_GB2312" w:eastAsia="仿宋_GB2312" w:hint="eastAsia"/>
          <w:color w:val="auto"/>
          <w:sz w:val="28"/>
          <w:szCs w:val="28"/>
        </w:rPr>
        <w:t>时，选用成本法</w:t>
      </w:r>
      <w:r w:rsidR="00AD012E" w:rsidRPr="00333BA4">
        <w:rPr>
          <w:rFonts w:ascii="仿宋_GB2312" w:eastAsia="仿宋_GB2312" w:hint="eastAsia"/>
          <w:color w:val="auto"/>
          <w:sz w:val="28"/>
          <w:szCs w:val="28"/>
        </w:rPr>
        <w:t>评估值</w:t>
      </w:r>
      <w:r w:rsidR="00F25BEE" w:rsidRPr="00333BA4">
        <w:rPr>
          <w:rFonts w:ascii="仿宋_GB2312" w:eastAsia="仿宋_GB2312" w:hint="eastAsia"/>
          <w:color w:val="auto"/>
          <w:sz w:val="28"/>
          <w:szCs w:val="28"/>
        </w:rPr>
        <w:t>作为</w:t>
      </w:r>
      <w:r w:rsidR="00AD012E" w:rsidRPr="00333BA4">
        <w:rPr>
          <w:rFonts w:ascii="仿宋_GB2312" w:eastAsia="仿宋_GB2312" w:hint="eastAsia"/>
          <w:color w:val="auto"/>
          <w:sz w:val="28"/>
          <w:szCs w:val="28"/>
        </w:rPr>
        <w:t>评估结果</w:t>
      </w:r>
      <w:r w:rsidR="00F25BEE" w:rsidRPr="00333BA4">
        <w:rPr>
          <w:rFonts w:ascii="仿宋_GB2312" w:eastAsia="仿宋_GB2312" w:hint="eastAsia"/>
          <w:color w:val="auto"/>
          <w:sz w:val="28"/>
          <w:szCs w:val="28"/>
        </w:rPr>
        <w:t>的，流动资产至净资产的评估价值要</w:t>
      </w:r>
      <w:r w:rsidR="00DC04B6" w:rsidRPr="00333BA4">
        <w:rPr>
          <w:rFonts w:ascii="仿宋_GB2312" w:eastAsia="仿宋_GB2312" w:hint="eastAsia"/>
          <w:color w:val="auto"/>
          <w:sz w:val="28"/>
          <w:szCs w:val="28"/>
        </w:rPr>
        <w:t>逐项</w:t>
      </w:r>
      <w:r w:rsidR="00F25BEE" w:rsidRPr="00333BA4">
        <w:rPr>
          <w:rFonts w:ascii="仿宋_GB2312" w:eastAsia="仿宋_GB2312" w:hint="eastAsia"/>
          <w:color w:val="auto"/>
          <w:sz w:val="28"/>
          <w:szCs w:val="28"/>
        </w:rPr>
        <w:t>填写；选用收益法或市场法</w:t>
      </w:r>
      <w:r w:rsidR="00AD012E" w:rsidRPr="00333BA4">
        <w:rPr>
          <w:rFonts w:ascii="仿宋_GB2312" w:eastAsia="仿宋_GB2312" w:hint="eastAsia"/>
          <w:color w:val="auto"/>
          <w:sz w:val="28"/>
          <w:szCs w:val="28"/>
        </w:rPr>
        <w:t>评估值</w:t>
      </w:r>
      <w:r w:rsidR="00F25BEE" w:rsidRPr="00333BA4">
        <w:rPr>
          <w:rFonts w:ascii="仿宋_GB2312" w:eastAsia="仿宋_GB2312" w:hint="eastAsia"/>
          <w:color w:val="auto"/>
          <w:sz w:val="28"/>
          <w:szCs w:val="28"/>
        </w:rPr>
        <w:t>作为</w:t>
      </w:r>
      <w:r w:rsidR="00AD012E" w:rsidRPr="00333BA4">
        <w:rPr>
          <w:rFonts w:ascii="仿宋_GB2312" w:eastAsia="仿宋_GB2312" w:hint="eastAsia"/>
          <w:color w:val="auto"/>
          <w:sz w:val="28"/>
          <w:szCs w:val="28"/>
        </w:rPr>
        <w:t>评估结果</w:t>
      </w:r>
      <w:r w:rsidR="00F25BEE" w:rsidRPr="00333BA4">
        <w:rPr>
          <w:rFonts w:ascii="仿宋_GB2312" w:eastAsia="仿宋_GB2312" w:hint="eastAsia"/>
          <w:color w:val="auto"/>
          <w:sz w:val="28"/>
          <w:szCs w:val="28"/>
        </w:rPr>
        <w:t>的，只填写净资产</w:t>
      </w:r>
      <w:r w:rsidR="00327370" w:rsidRPr="00333BA4">
        <w:rPr>
          <w:rFonts w:ascii="仿宋_GB2312" w:eastAsia="仿宋_GB2312" w:hint="eastAsia"/>
          <w:color w:val="auto"/>
          <w:sz w:val="28"/>
          <w:szCs w:val="28"/>
        </w:rPr>
        <w:t>的评估价值</w:t>
      </w:r>
      <w:r w:rsidR="008D25AD" w:rsidRPr="00333BA4">
        <w:rPr>
          <w:rFonts w:ascii="仿宋_GB2312" w:eastAsia="仿宋_GB2312" w:hint="eastAsia"/>
          <w:color w:val="auto"/>
          <w:sz w:val="28"/>
          <w:szCs w:val="28"/>
        </w:rPr>
        <w:t>；</w:t>
      </w:r>
    </w:p>
    <w:p w:rsidR="009A0F3F" w:rsidRDefault="002A1049" w:rsidP="00E61481">
      <w:pPr>
        <w:pStyle w:val="Web"/>
        <w:spacing w:before="0" w:beforeAutospacing="0" w:after="0" w:afterAutospacing="0" w:line="520" w:lineRule="exact"/>
        <w:ind w:left="1" w:firstLineChars="199" w:firstLine="559"/>
        <w:rPr>
          <w:rFonts w:ascii="仿宋_GB2312" w:eastAsia="仿宋_GB2312" w:hint="eastAsia"/>
          <w:sz w:val="28"/>
          <w:szCs w:val="28"/>
        </w:rPr>
      </w:pPr>
      <w:r w:rsidRPr="00D75410">
        <w:rPr>
          <w:rFonts w:ascii="仿宋_GB2312" w:eastAsia="仿宋_GB2312" w:hint="eastAsia"/>
          <w:b/>
          <w:sz w:val="28"/>
          <w:szCs w:val="28"/>
        </w:rPr>
        <w:t>增减值：</w:t>
      </w:r>
      <w:r w:rsidRPr="00D75410">
        <w:rPr>
          <w:rFonts w:ascii="仿宋_GB2312" w:eastAsia="仿宋_GB2312" w:hint="eastAsia"/>
          <w:sz w:val="28"/>
          <w:szCs w:val="28"/>
        </w:rPr>
        <w:t>增减值为评估价值与账面价值的差额</w:t>
      </w:r>
      <w:r w:rsidR="005A77CE">
        <w:rPr>
          <w:rFonts w:ascii="仿宋_GB2312" w:eastAsia="仿宋_GB2312" w:hint="eastAsia"/>
          <w:sz w:val="28"/>
          <w:szCs w:val="28"/>
        </w:rPr>
        <w:t>；</w:t>
      </w:r>
    </w:p>
    <w:p w:rsidR="002A1049" w:rsidRPr="00D75410" w:rsidRDefault="002A1049" w:rsidP="00E61481">
      <w:pPr>
        <w:pStyle w:val="Web"/>
        <w:spacing w:before="0" w:beforeAutospacing="0" w:after="0" w:afterAutospacing="0" w:line="520" w:lineRule="exact"/>
        <w:ind w:left="1" w:firstLineChars="199" w:firstLine="559"/>
        <w:rPr>
          <w:rFonts w:ascii="仿宋_GB2312" w:eastAsia="仿宋_GB2312" w:hint="eastAsia"/>
          <w:sz w:val="28"/>
          <w:szCs w:val="28"/>
        </w:rPr>
      </w:pPr>
      <w:r w:rsidRPr="00D75410">
        <w:rPr>
          <w:rFonts w:ascii="仿宋_GB2312" w:eastAsia="仿宋_GB2312" w:hint="eastAsia"/>
          <w:b/>
          <w:sz w:val="28"/>
          <w:szCs w:val="28"/>
        </w:rPr>
        <w:t>增减率：</w:t>
      </w:r>
      <w:r w:rsidRPr="00D75410">
        <w:rPr>
          <w:rFonts w:ascii="仿宋_GB2312" w:eastAsia="仿宋_GB2312" w:hint="eastAsia"/>
          <w:sz w:val="28"/>
          <w:szCs w:val="28"/>
        </w:rPr>
        <w:t>增减率为增减值与账面价值的比率。</w:t>
      </w:r>
    </w:p>
    <w:p w:rsidR="00CF02E8" w:rsidRPr="002A1049" w:rsidRDefault="00CF02E8" w:rsidP="002A1049">
      <w:pPr>
        <w:pStyle w:val="Web"/>
        <w:spacing w:before="0" w:beforeAutospacing="0" w:after="0" w:afterAutospacing="0" w:line="520" w:lineRule="exact"/>
        <w:ind w:firstLine="540"/>
        <w:rPr>
          <w:rFonts w:hint="eastAsia"/>
        </w:rPr>
      </w:pPr>
    </w:p>
    <w:sectPr w:rsidR="00CF02E8" w:rsidRPr="002A1049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D7" w:rsidRDefault="001624D7">
      <w:r>
        <w:separator/>
      </w:r>
    </w:p>
  </w:endnote>
  <w:endnote w:type="continuationSeparator" w:id="0">
    <w:p w:rsidR="001624D7" w:rsidRDefault="0016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609" w:rsidRDefault="00D36609" w:rsidP="00E97B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6609" w:rsidRDefault="00D3660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609" w:rsidRDefault="00D36609" w:rsidP="00E97B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1481">
      <w:rPr>
        <w:rStyle w:val="a4"/>
        <w:noProof/>
      </w:rPr>
      <w:t>7</w:t>
    </w:r>
    <w:r>
      <w:rPr>
        <w:rStyle w:val="a4"/>
      </w:rPr>
      <w:fldChar w:fldCharType="end"/>
    </w:r>
  </w:p>
  <w:p w:rsidR="00D36609" w:rsidRDefault="00D366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D7" w:rsidRDefault="001624D7">
      <w:r>
        <w:separator/>
      </w:r>
    </w:p>
  </w:footnote>
  <w:footnote w:type="continuationSeparator" w:id="0">
    <w:p w:rsidR="001624D7" w:rsidRDefault="0016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1A8"/>
    <w:multiLevelType w:val="hybridMultilevel"/>
    <w:tmpl w:val="017C6B7C"/>
    <w:lvl w:ilvl="0" w:tplc="FFFFFFFF">
      <w:start w:val="1"/>
      <w:numFmt w:val="decimal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F71478D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58A11C5"/>
    <w:multiLevelType w:val="hybridMultilevel"/>
    <w:tmpl w:val="0CF09CB2"/>
    <w:lvl w:ilvl="0" w:tplc="FFFFFFFF">
      <w:start w:val="1"/>
      <w:numFmt w:val="decimal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EC3654C2">
      <w:start w:val="1"/>
      <w:numFmt w:val="decimal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">
    <w:nsid w:val="601C56EF"/>
    <w:multiLevelType w:val="hybridMultilevel"/>
    <w:tmpl w:val="0ABACB9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905"/>
        </w:tabs>
        <w:ind w:left="1905" w:hanging="945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FC"/>
    <w:rsid w:val="000221D5"/>
    <w:rsid w:val="000252BD"/>
    <w:rsid w:val="000658FD"/>
    <w:rsid w:val="000945E7"/>
    <w:rsid w:val="000C634D"/>
    <w:rsid w:val="000D0868"/>
    <w:rsid w:val="000E577F"/>
    <w:rsid w:val="000F00FF"/>
    <w:rsid w:val="000F4869"/>
    <w:rsid w:val="00114215"/>
    <w:rsid w:val="001616E0"/>
    <w:rsid w:val="001624D7"/>
    <w:rsid w:val="001637D8"/>
    <w:rsid w:val="00173574"/>
    <w:rsid w:val="001B189C"/>
    <w:rsid w:val="001B2A3E"/>
    <w:rsid w:val="001C7A51"/>
    <w:rsid w:val="001D1BC1"/>
    <w:rsid w:val="001D4809"/>
    <w:rsid w:val="001D7D90"/>
    <w:rsid w:val="001F56CC"/>
    <w:rsid w:val="00275104"/>
    <w:rsid w:val="002A1049"/>
    <w:rsid w:val="002A2C57"/>
    <w:rsid w:val="002B3CA5"/>
    <w:rsid w:val="002B5BA3"/>
    <w:rsid w:val="002D74FC"/>
    <w:rsid w:val="00311B7F"/>
    <w:rsid w:val="003219C5"/>
    <w:rsid w:val="00327258"/>
    <w:rsid w:val="00327370"/>
    <w:rsid w:val="00333BA4"/>
    <w:rsid w:val="00360C25"/>
    <w:rsid w:val="00364EA9"/>
    <w:rsid w:val="00390FE1"/>
    <w:rsid w:val="003B2A48"/>
    <w:rsid w:val="003C4F5E"/>
    <w:rsid w:val="003F2146"/>
    <w:rsid w:val="004077AB"/>
    <w:rsid w:val="00430642"/>
    <w:rsid w:val="00433A99"/>
    <w:rsid w:val="00437303"/>
    <w:rsid w:val="00464586"/>
    <w:rsid w:val="004A3E13"/>
    <w:rsid w:val="004B3CF4"/>
    <w:rsid w:val="004E162D"/>
    <w:rsid w:val="004F0A27"/>
    <w:rsid w:val="00584CB4"/>
    <w:rsid w:val="005A024D"/>
    <w:rsid w:val="005A6BBB"/>
    <w:rsid w:val="005A6D54"/>
    <w:rsid w:val="005A77CE"/>
    <w:rsid w:val="005B7FED"/>
    <w:rsid w:val="005E51AD"/>
    <w:rsid w:val="00601DE0"/>
    <w:rsid w:val="00653D9F"/>
    <w:rsid w:val="00670F67"/>
    <w:rsid w:val="00675DCB"/>
    <w:rsid w:val="00676D89"/>
    <w:rsid w:val="006A21FB"/>
    <w:rsid w:val="006C2934"/>
    <w:rsid w:val="006C31BD"/>
    <w:rsid w:val="006D0ED8"/>
    <w:rsid w:val="006D4709"/>
    <w:rsid w:val="006D5739"/>
    <w:rsid w:val="006F093D"/>
    <w:rsid w:val="00726644"/>
    <w:rsid w:val="00734C61"/>
    <w:rsid w:val="0074352C"/>
    <w:rsid w:val="00753CFD"/>
    <w:rsid w:val="007628E0"/>
    <w:rsid w:val="00786E70"/>
    <w:rsid w:val="007B07EA"/>
    <w:rsid w:val="007D462C"/>
    <w:rsid w:val="00806B70"/>
    <w:rsid w:val="00815FA3"/>
    <w:rsid w:val="00816875"/>
    <w:rsid w:val="008416E8"/>
    <w:rsid w:val="00851F71"/>
    <w:rsid w:val="00883307"/>
    <w:rsid w:val="00887D00"/>
    <w:rsid w:val="008D25AD"/>
    <w:rsid w:val="008D4286"/>
    <w:rsid w:val="008D71FE"/>
    <w:rsid w:val="008F1348"/>
    <w:rsid w:val="00901908"/>
    <w:rsid w:val="00912F02"/>
    <w:rsid w:val="0096414F"/>
    <w:rsid w:val="00977456"/>
    <w:rsid w:val="0099176A"/>
    <w:rsid w:val="009A0F3F"/>
    <w:rsid w:val="009F6882"/>
    <w:rsid w:val="00A0352B"/>
    <w:rsid w:val="00A05FF8"/>
    <w:rsid w:val="00A21538"/>
    <w:rsid w:val="00A4026A"/>
    <w:rsid w:val="00A5351E"/>
    <w:rsid w:val="00AA3480"/>
    <w:rsid w:val="00AB14D4"/>
    <w:rsid w:val="00AC2308"/>
    <w:rsid w:val="00AD012E"/>
    <w:rsid w:val="00B061DB"/>
    <w:rsid w:val="00B204A1"/>
    <w:rsid w:val="00B2612E"/>
    <w:rsid w:val="00B359E8"/>
    <w:rsid w:val="00B5217D"/>
    <w:rsid w:val="00B63411"/>
    <w:rsid w:val="00B90F74"/>
    <w:rsid w:val="00B95CB5"/>
    <w:rsid w:val="00BB1B78"/>
    <w:rsid w:val="00BF0A84"/>
    <w:rsid w:val="00BF145C"/>
    <w:rsid w:val="00C13BF0"/>
    <w:rsid w:val="00C60F9A"/>
    <w:rsid w:val="00C67B3D"/>
    <w:rsid w:val="00C95C1E"/>
    <w:rsid w:val="00CA5892"/>
    <w:rsid w:val="00CB664B"/>
    <w:rsid w:val="00CC3DAF"/>
    <w:rsid w:val="00CC7AE1"/>
    <w:rsid w:val="00CD7E10"/>
    <w:rsid w:val="00CF02E8"/>
    <w:rsid w:val="00D006D7"/>
    <w:rsid w:val="00D13350"/>
    <w:rsid w:val="00D136E9"/>
    <w:rsid w:val="00D21CDA"/>
    <w:rsid w:val="00D300AE"/>
    <w:rsid w:val="00D36609"/>
    <w:rsid w:val="00D47793"/>
    <w:rsid w:val="00D65FFA"/>
    <w:rsid w:val="00D73351"/>
    <w:rsid w:val="00D75410"/>
    <w:rsid w:val="00D767D0"/>
    <w:rsid w:val="00D96943"/>
    <w:rsid w:val="00DA5622"/>
    <w:rsid w:val="00DB01D5"/>
    <w:rsid w:val="00DB074E"/>
    <w:rsid w:val="00DC04B6"/>
    <w:rsid w:val="00E603C4"/>
    <w:rsid w:val="00E61481"/>
    <w:rsid w:val="00E72005"/>
    <w:rsid w:val="00E76FE2"/>
    <w:rsid w:val="00E92266"/>
    <w:rsid w:val="00E97B4D"/>
    <w:rsid w:val="00EA3376"/>
    <w:rsid w:val="00EB445F"/>
    <w:rsid w:val="00EC1661"/>
    <w:rsid w:val="00ED4C1C"/>
    <w:rsid w:val="00ED6B21"/>
    <w:rsid w:val="00F05D40"/>
    <w:rsid w:val="00F142EC"/>
    <w:rsid w:val="00F24DAF"/>
    <w:rsid w:val="00F25BEE"/>
    <w:rsid w:val="00F32C23"/>
    <w:rsid w:val="00F53243"/>
    <w:rsid w:val="00F61B1F"/>
    <w:rsid w:val="00FA37C0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Web">
    <w:name w:val="普通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3">
    <w:name w:val="footer"/>
    <w:basedOn w:val="a"/>
    <w:rsid w:val="00464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64586"/>
  </w:style>
  <w:style w:type="paragraph" w:styleId="a5">
    <w:name w:val="Balloon Text"/>
    <w:basedOn w:val="a"/>
    <w:semiHidden/>
    <w:rsid w:val="00AA3480"/>
    <w:rPr>
      <w:sz w:val="18"/>
      <w:szCs w:val="18"/>
    </w:rPr>
  </w:style>
  <w:style w:type="paragraph" w:styleId="a6">
    <w:name w:val="Plain Text"/>
    <w:basedOn w:val="a"/>
    <w:rsid w:val="00114215"/>
    <w:rPr>
      <w:rFonts w:ascii="宋体" w:hAnsi="Courier New" w:cs="Courier New"/>
      <w:szCs w:val="21"/>
    </w:rPr>
  </w:style>
  <w:style w:type="paragraph" w:styleId="a7">
    <w:name w:val="header"/>
    <w:basedOn w:val="a"/>
    <w:link w:val="Char"/>
    <w:rsid w:val="00743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435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Web">
    <w:name w:val="普通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3">
    <w:name w:val="footer"/>
    <w:basedOn w:val="a"/>
    <w:rsid w:val="00464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64586"/>
  </w:style>
  <w:style w:type="paragraph" w:styleId="a5">
    <w:name w:val="Balloon Text"/>
    <w:basedOn w:val="a"/>
    <w:semiHidden/>
    <w:rsid w:val="00AA3480"/>
    <w:rPr>
      <w:sz w:val="18"/>
      <w:szCs w:val="18"/>
    </w:rPr>
  </w:style>
  <w:style w:type="paragraph" w:styleId="a6">
    <w:name w:val="Plain Text"/>
    <w:basedOn w:val="a"/>
    <w:rsid w:val="00114215"/>
    <w:rPr>
      <w:rFonts w:ascii="宋体" w:hAnsi="Courier New" w:cs="Courier New"/>
      <w:szCs w:val="21"/>
    </w:rPr>
  </w:style>
  <w:style w:type="paragraph" w:styleId="a7">
    <w:name w:val="header"/>
    <w:basedOn w:val="a"/>
    <w:link w:val="Char"/>
    <w:rsid w:val="00743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435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国资委产权管理局关于中央企业通过登陆国资委网站</dc:title>
  <dc:creator>NEWIT</dc:creator>
  <cp:lastModifiedBy>刘谦</cp:lastModifiedBy>
  <cp:revision>3</cp:revision>
  <cp:lastPrinted>2006-10-23T03:19:00Z</cp:lastPrinted>
  <dcterms:created xsi:type="dcterms:W3CDTF">2019-11-08T03:34:00Z</dcterms:created>
  <dcterms:modified xsi:type="dcterms:W3CDTF">2019-11-08T03:35:00Z</dcterms:modified>
</cp:coreProperties>
</file>